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3431A" w14:textId="06411CC0" w:rsidR="00683B90" w:rsidRPr="001D09D9" w:rsidRDefault="00107167" w:rsidP="001D09D9">
      <w:pPr>
        <w:pStyle w:val="Sinespaciado"/>
        <w:rPr>
          <w:rFonts w:ascii="Handlee" w:hAnsi="Handlee"/>
          <w:b/>
          <w:bCs/>
        </w:rPr>
      </w:pPr>
      <w:r>
        <w:rPr>
          <w:rFonts w:ascii="Handlee" w:hAnsi="Handlee"/>
          <w:b/>
          <w:bCs/>
          <w:sz w:val="32"/>
          <w:szCs w:val="32"/>
        </w:rPr>
        <w:t xml:space="preserve">TRIANGULO MAYA </w:t>
      </w:r>
      <w:r w:rsidR="009B2944">
        <w:rPr>
          <w:rFonts w:ascii="Handlee" w:hAnsi="Handlee"/>
          <w:b/>
          <w:bCs/>
          <w:sz w:val="32"/>
          <w:szCs w:val="32"/>
        </w:rPr>
        <w:t xml:space="preserve"> </w:t>
      </w:r>
      <w:r w:rsidR="00683B90" w:rsidRPr="001D09D9">
        <w:rPr>
          <w:rFonts w:ascii="Handlee" w:hAnsi="Handlee"/>
          <w:b/>
          <w:bCs/>
        </w:rPr>
        <w:tab/>
      </w:r>
    </w:p>
    <w:p w14:paraId="6D9FF731" w14:textId="77777777" w:rsidR="00807FEA" w:rsidRDefault="00807FEA" w:rsidP="00807FEA">
      <w:pPr>
        <w:pStyle w:val="Sinespaciado"/>
        <w:jc w:val="right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10 </w:t>
      </w:r>
      <w:proofErr w:type="gramStart"/>
      <w:r>
        <w:rPr>
          <w:rFonts w:ascii="Helvetica" w:hAnsi="Helvetica" w:cs="Helvetica"/>
        </w:rPr>
        <w:t>Dí</w:t>
      </w:r>
      <w:r w:rsidRPr="00E07575">
        <w:rPr>
          <w:rFonts w:ascii="Helvetica" w:hAnsi="Helvetica" w:cs="Helvetica"/>
        </w:rPr>
        <w:t>as</w:t>
      </w:r>
      <w:proofErr w:type="gramEnd"/>
      <w:r w:rsidRPr="00E07575">
        <w:rPr>
          <w:rFonts w:ascii="Helvetica" w:hAnsi="Helvetica" w:cs="Helvetica"/>
        </w:rPr>
        <w:t xml:space="preserve"> /</w:t>
      </w:r>
      <w:r>
        <w:rPr>
          <w:rFonts w:ascii="Helvetica" w:hAnsi="Helvetica" w:cs="Helvetica"/>
        </w:rPr>
        <w:t xml:space="preserve"> 09</w:t>
      </w:r>
      <w:r w:rsidRPr="00E07575">
        <w:rPr>
          <w:rFonts w:ascii="Helvetica" w:hAnsi="Helvetica" w:cs="Helvetica"/>
        </w:rPr>
        <w:t xml:space="preserve"> Noches</w:t>
      </w:r>
    </w:p>
    <w:p w14:paraId="2CDAF868" w14:textId="77777777" w:rsidR="00807FEA" w:rsidRDefault="00807FEA" w:rsidP="00807FEA">
      <w:pPr>
        <w:pStyle w:val="Sinespaciado"/>
        <w:jc w:val="right"/>
        <w:rPr>
          <w:rFonts w:ascii="Helvetica" w:hAnsi="Helvetica" w:cs="Helvetica"/>
          <w:bCs/>
        </w:rPr>
      </w:pPr>
      <w:r w:rsidRPr="00E95506">
        <w:rPr>
          <w:bCs/>
        </w:rPr>
        <w:t xml:space="preserve"> </w:t>
      </w:r>
      <w:r w:rsidRPr="001D09D9">
        <w:rPr>
          <w:rFonts w:ascii="Helvetica" w:hAnsi="Helvetica" w:cs="Helvetica"/>
          <w:b/>
        </w:rPr>
        <w:t>Salidas:</w:t>
      </w:r>
      <w:r>
        <w:rPr>
          <w:rFonts w:ascii="Helvetica" w:hAnsi="Helvetica" w:cs="Helvetica"/>
          <w:bCs/>
        </w:rPr>
        <w:t xml:space="preserve"> </w:t>
      </w:r>
      <w:proofErr w:type="gramStart"/>
      <w:r>
        <w:rPr>
          <w:rFonts w:ascii="Helvetica" w:hAnsi="Helvetica" w:cs="Helvetica"/>
          <w:bCs/>
        </w:rPr>
        <w:t>Lunes</w:t>
      </w:r>
      <w:proofErr w:type="gramEnd"/>
      <w:r>
        <w:rPr>
          <w:rFonts w:ascii="Helvetica" w:hAnsi="Helvetica" w:cs="Helvetica"/>
          <w:bCs/>
        </w:rPr>
        <w:t xml:space="preserve"> y </w:t>
      </w:r>
      <w:proofErr w:type="gramStart"/>
      <w:r>
        <w:rPr>
          <w:rFonts w:ascii="Helvetica" w:hAnsi="Helvetica" w:cs="Helvetica"/>
          <w:bCs/>
        </w:rPr>
        <w:t>Viernes</w:t>
      </w:r>
      <w:proofErr w:type="gramEnd"/>
    </w:p>
    <w:p w14:paraId="311A25B7" w14:textId="77777777" w:rsidR="001D09D9" w:rsidRPr="007C6FAA" w:rsidRDefault="001D09D9" w:rsidP="007C6FAA">
      <w:pPr>
        <w:jc w:val="right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0" locked="0" layoutInCell="1" allowOverlap="1" wp14:anchorId="643795AB" wp14:editId="046B3060">
            <wp:simplePos x="0" y="0"/>
            <wp:positionH relativeFrom="column">
              <wp:posOffset>4714875</wp:posOffset>
            </wp:positionH>
            <wp:positionV relativeFrom="paragraph">
              <wp:posOffset>161925</wp:posOffset>
            </wp:positionV>
            <wp:extent cx="895350" cy="895350"/>
            <wp:effectExtent l="0" t="0" r="0" b="0"/>
            <wp:wrapThrough wrapText="bothSides">
              <wp:wrapPolygon edited="0">
                <wp:start x="6434" y="0"/>
                <wp:lineTo x="0" y="3217"/>
                <wp:lineTo x="0" y="16085"/>
                <wp:lineTo x="5055" y="21140"/>
                <wp:lineTo x="6434" y="21140"/>
                <wp:lineTo x="14706" y="21140"/>
                <wp:lineTo x="16085" y="21140"/>
                <wp:lineTo x="21140" y="16085"/>
                <wp:lineTo x="21140" y="3217"/>
                <wp:lineTo x="14706" y="0"/>
                <wp:lineTo x="6434" y="0"/>
              </wp:wrapPolygon>
            </wp:wrapThrough>
            <wp:docPr id="561863749" name="Imagen 1" descr="Un letrero de color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863749" name="Imagen 1" descr="Un letrero de color negro&#10;&#10;Descripción generada automáticamente con confianza medi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5A03E" w14:textId="77777777" w:rsidR="0018465B" w:rsidRDefault="0018465B" w:rsidP="00683B90">
      <w:pPr>
        <w:rPr>
          <w:rFonts w:ascii="Handlee" w:hAnsi="Handlee"/>
          <w:b/>
          <w:bCs/>
          <w:sz w:val="28"/>
        </w:rPr>
      </w:pPr>
    </w:p>
    <w:p w14:paraId="65813E4B" w14:textId="77777777" w:rsidR="00900EE4" w:rsidRDefault="00900EE4" w:rsidP="001D09D9">
      <w:pPr>
        <w:pStyle w:val="Sinespaciado"/>
        <w:jc w:val="both"/>
        <w:rPr>
          <w:rFonts w:ascii="Handlee" w:hAnsi="Handlee"/>
          <w:b/>
          <w:bCs/>
          <w:sz w:val="24"/>
          <w:szCs w:val="24"/>
        </w:rPr>
      </w:pPr>
    </w:p>
    <w:p w14:paraId="2A3F9FEF" w14:textId="77777777" w:rsidR="00E47304" w:rsidRDefault="00E47304" w:rsidP="00C853BA">
      <w:pPr>
        <w:pStyle w:val="Sinespaciado"/>
        <w:jc w:val="both"/>
        <w:rPr>
          <w:rFonts w:ascii="Helvetica" w:hAnsi="Helvetica" w:cs="Helvetica"/>
          <w:b/>
          <w:bCs/>
        </w:rPr>
      </w:pPr>
    </w:p>
    <w:p w14:paraId="65E761BF" w14:textId="77777777" w:rsidR="00E47304" w:rsidRPr="00E47304" w:rsidRDefault="00E47304" w:rsidP="00C853BA">
      <w:pPr>
        <w:pStyle w:val="Sinespaciado"/>
        <w:jc w:val="both"/>
        <w:rPr>
          <w:rFonts w:ascii="Helvetica" w:hAnsi="Helvetica" w:cs="Helvetica"/>
          <w:b/>
          <w:bCs/>
        </w:rPr>
      </w:pPr>
    </w:p>
    <w:p w14:paraId="789DD8FD" w14:textId="77777777" w:rsidR="00C853BA" w:rsidRDefault="007C6FAA" w:rsidP="00C853BA">
      <w:pPr>
        <w:pStyle w:val="Sinespaciado"/>
        <w:jc w:val="both"/>
        <w:rPr>
          <w:rFonts w:ascii="Handlee" w:hAnsi="Handlee"/>
          <w:b/>
          <w:bCs/>
          <w:sz w:val="24"/>
          <w:szCs w:val="24"/>
        </w:rPr>
      </w:pPr>
      <w:r w:rsidRPr="001D09D9">
        <w:rPr>
          <w:rFonts w:ascii="Handlee" w:hAnsi="Handlee"/>
          <w:b/>
          <w:bCs/>
          <w:sz w:val="24"/>
          <w:szCs w:val="24"/>
        </w:rPr>
        <w:t>ITINERARIO</w:t>
      </w:r>
    </w:p>
    <w:p w14:paraId="76168947" w14:textId="456F9F1C" w:rsidR="00107167" w:rsidRPr="00107167" w:rsidRDefault="00107167" w:rsidP="00B901FA">
      <w:pPr>
        <w:autoSpaceDE w:val="0"/>
        <w:autoSpaceDN w:val="0"/>
        <w:adjustRightInd w:val="0"/>
        <w:spacing w:after="0" w:line="240" w:lineRule="auto"/>
        <w:jc w:val="both"/>
        <w:rPr>
          <w:rFonts w:ascii="Handlee" w:hAnsi="Handlee" w:cs="Helvetica"/>
          <w:b/>
          <w:bCs/>
        </w:rPr>
      </w:pPr>
      <w:r w:rsidRPr="00107167">
        <w:rPr>
          <w:rFonts w:ascii="Handlee" w:hAnsi="Handlee" w:cs="Helvetica"/>
          <w:b/>
          <w:bCs/>
        </w:rPr>
        <w:t xml:space="preserve">DIA 01 </w:t>
      </w:r>
      <w:r w:rsidRPr="00107167">
        <w:rPr>
          <w:rFonts w:ascii="Handlee" w:hAnsi="Handlee" w:cs="Helvetica"/>
          <w:b/>
          <w:bCs/>
        </w:rPr>
        <w:tab/>
      </w:r>
      <w:r>
        <w:rPr>
          <w:rFonts w:ascii="Handlee" w:hAnsi="Handlee" w:cs="Helvetica"/>
          <w:b/>
          <w:bCs/>
        </w:rPr>
        <w:tab/>
      </w:r>
      <w:r w:rsidRPr="00107167">
        <w:rPr>
          <w:rFonts w:ascii="Handlee" w:hAnsi="Handlee" w:cs="Helvetica"/>
          <w:b/>
          <w:bCs/>
        </w:rPr>
        <w:t xml:space="preserve">AEROPUERTO GUATEMALA – HOTEL </w:t>
      </w:r>
    </w:p>
    <w:p w14:paraId="430BBF97" w14:textId="3A5BFD70" w:rsidR="00107167" w:rsidRDefault="00107167" w:rsidP="00B901F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107167">
        <w:rPr>
          <w:rFonts w:ascii="Helvetica" w:hAnsi="Helvetica" w:cs="Helvetica"/>
        </w:rPr>
        <w:t>Arribo en Aeropuerto Internacional La Aurora para asistencia y traslado hacia el hotel en Ciudad Guatemala para alojamiento.</w:t>
      </w:r>
    </w:p>
    <w:p w14:paraId="0840DE6B" w14:textId="77777777" w:rsidR="00107167" w:rsidRPr="000A4E5E" w:rsidRDefault="00107167" w:rsidP="00B901F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14:paraId="34C1E1D1" w14:textId="458B79B1" w:rsidR="00107167" w:rsidRPr="00107167" w:rsidRDefault="00107167" w:rsidP="00B901FA">
      <w:pPr>
        <w:autoSpaceDE w:val="0"/>
        <w:autoSpaceDN w:val="0"/>
        <w:adjustRightInd w:val="0"/>
        <w:spacing w:after="0" w:line="240" w:lineRule="auto"/>
        <w:jc w:val="both"/>
        <w:rPr>
          <w:rFonts w:ascii="Handlee" w:hAnsi="Handlee" w:cs="Helvetica"/>
          <w:b/>
          <w:bCs/>
        </w:rPr>
      </w:pPr>
      <w:r w:rsidRPr="00107167">
        <w:rPr>
          <w:rFonts w:ascii="Handlee" w:hAnsi="Handlee" w:cs="Helvetica"/>
          <w:b/>
          <w:bCs/>
        </w:rPr>
        <w:t xml:space="preserve">DIA 02 </w:t>
      </w:r>
      <w:r>
        <w:rPr>
          <w:rFonts w:ascii="Handlee" w:hAnsi="Handlee" w:cs="Helvetica"/>
          <w:b/>
          <w:bCs/>
        </w:rPr>
        <w:tab/>
      </w:r>
      <w:r w:rsidRPr="00107167">
        <w:rPr>
          <w:rFonts w:ascii="Handlee" w:hAnsi="Handlee" w:cs="Helvetica"/>
          <w:b/>
          <w:bCs/>
        </w:rPr>
        <w:t>GUATEMALA – CHALCHUAPA – JOYA DE CEREN – SAN SALVADOR</w:t>
      </w:r>
    </w:p>
    <w:p w14:paraId="5E9B3063" w14:textId="1238D928" w:rsidR="00107167" w:rsidRDefault="00107167" w:rsidP="00B901F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107167">
        <w:rPr>
          <w:rFonts w:ascii="Helvetica" w:hAnsi="Helvetica" w:cs="Helvetica"/>
        </w:rPr>
        <w:t>Desayuno, salida desde Ciudad de Guatemala hacia San Salvador, 270km aprox. Visita el Sitio Arqueológico Joya de Cerén declarado Patrimonio de la</w:t>
      </w:r>
      <w:r>
        <w:rPr>
          <w:rFonts w:ascii="Helvetica" w:hAnsi="Helvetica" w:cs="Helvetica"/>
        </w:rPr>
        <w:t xml:space="preserve"> </w:t>
      </w:r>
      <w:r w:rsidRPr="00107167">
        <w:rPr>
          <w:rFonts w:ascii="Helvetica" w:hAnsi="Helvetica" w:cs="Helvetica"/>
        </w:rPr>
        <w:t>Humanidad por la UNESCO, uno de los descubrimientos arqueológicos más importante en los últimos años en</w:t>
      </w:r>
      <w:r>
        <w:rPr>
          <w:rFonts w:ascii="Helvetica" w:hAnsi="Helvetica" w:cs="Helvetica"/>
        </w:rPr>
        <w:t xml:space="preserve"> </w:t>
      </w:r>
      <w:r w:rsidRPr="00107167">
        <w:rPr>
          <w:rFonts w:ascii="Helvetica" w:hAnsi="Helvetica" w:cs="Helvetica"/>
        </w:rPr>
        <w:t>Latinoamérica, este sitio único en el Mundo</w:t>
      </w:r>
      <w:r>
        <w:rPr>
          <w:rFonts w:ascii="Helvetica" w:hAnsi="Helvetica" w:cs="Helvetica"/>
        </w:rPr>
        <w:t xml:space="preserve"> </w:t>
      </w:r>
      <w:r w:rsidRPr="00107167">
        <w:rPr>
          <w:rFonts w:ascii="Helvetica" w:hAnsi="Helvetica" w:cs="Helvetica"/>
        </w:rPr>
        <w:t>Maya nos muestra una ventana al pasado de la forma de vida y agricultura de los mayasen ruta del Sitio Arqueológico de Tazumal y Casa Blanca, y</w:t>
      </w:r>
      <w:r>
        <w:rPr>
          <w:rFonts w:ascii="Helvetica" w:hAnsi="Helvetica" w:cs="Helvetica"/>
        </w:rPr>
        <w:t xml:space="preserve"> </w:t>
      </w:r>
      <w:r w:rsidRPr="00107167">
        <w:rPr>
          <w:rFonts w:ascii="Helvetica" w:hAnsi="Helvetica" w:cs="Helvetica"/>
        </w:rPr>
        <w:t>continuación hacia San Salvador. Alojamiento</w:t>
      </w:r>
      <w:r>
        <w:rPr>
          <w:rFonts w:ascii="Helvetica" w:hAnsi="Helvetica" w:cs="Helvetica"/>
        </w:rPr>
        <w:t>.</w:t>
      </w:r>
    </w:p>
    <w:p w14:paraId="64ED2B77" w14:textId="77777777" w:rsidR="00107167" w:rsidRPr="000A4E5E" w:rsidRDefault="00107167" w:rsidP="00B901F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14:paraId="029C2A86" w14:textId="2FF576C3" w:rsidR="00107167" w:rsidRPr="00107167" w:rsidRDefault="00107167" w:rsidP="00B901FA">
      <w:pPr>
        <w:autoSpaceDE w:val="0"/>
        <w:autoSpaceDN w:val="0"/>
        <w:adjustRightInd w:val="0"/>
        <w:spacing w:after="0" w:line="240" w:lineRule="auto"/>
        <w:jc w:val="both"/>
        <w:rPr>
          <w:rFonts w:ascii="Handlee" w:hAnsi="Handlee" w:cs="Helvetica"/>
          <w:b/>
          <w:bCs/>
        </w:rPr>
      </w:pPr>
      <w:r w:rsidRPr="00107167">
        <w:rPr>
          <w:rFonts w:ascii="Handlee" w:hAnsi="Handlee" w:cs="Helvetica"/>
          <w:b/>
          <w:bCs/>
        </w:rPr>
        <w:t xml:space="preserve">DIA 03 </w:t>
      </w:r>
      <w:r w:rsidRPr="00107167">
        <w:rPr>
          <w:rFonts w:ascii="Handlee" w:hAnsi="Handlee" w:cs="Helvetica"/>
          <w:b/>
          <w:bCs/>
        </w:rPr>
        <w:tab/>
        <w:t>SAN SALVADOR – SANTA ANA – COPÁN (HONDURAS)</w:t>
      </w:r>
    </w:p>
    <w:p w14:paraId="127DAEA0" w14:textId="4FF69ADC" w:rsidR="00107167" w:rsidRPr="00107167" w:rsidRDefault="00107167" w:rsidP="00B901F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107167">
        <w:rPr>
          <w:rFonts w:ascii="Helvetica" w:hAnsi="Helvetica" w:cs="Helvetica"/>
        </w:rPr>
        <w:t>Desayuno. Salida hacia la ciudad Heroica de Santa Ana, segunda ciudad en importancia para El Salvador, breve tour panorámico. Continuación hacia Copán</w:t>
      </w:r>
      <w:r>
        <w:rPr>
          <w:rFonts w:ascii="Helvetica" w:hAnsi="Helvetica" w:cs="Helvetica"/>
        </w:rPr>
        <w:t xml:space="preserve"> </w:t>
      </w:r>
      <w:r w:rsidRPr="00107167">
        <w:rPr>
          <w:rFonts w:ascii="Helvetica" w:hAnsi="Helvetica" w:cs="Helvetica"/>
        </w:rPr>
        <w:t>(Honduras). Breves trámites migratorios y llegada al medio día. Por la tarde Visita del Sitio Arqueológico</w:t>
      </w:r>
      <w:r>
        <w:rPr>
          <w:rFonts w:ascii="Helvetica" w:hAnsi="Helvetica" w:cs="Helvetica"/>
        </w:rPr>
        <w:t xml:space="preserve"> </w:t>
      </w:r>
      <w:r w:rsidRPr="00107167">
        <w:rPr>
          <w:rFonts w:ascii="Helvetica" w:hAnsi="Helvetica" w:cs="Helvetica"/>
        </w:rPr>
        <w:t>considerado como uno de los más importantes</w:t>
      </w:r>
      <w:r>
        <w:rPr>
          <w:rFonts w:ascii="Helvetica" w:hAnsi="Helvetica" w:cs="Helvetica"/>
        </w:rPr>
        <w:t xml:space="preserve"> </w:t>
      </w:r>
      <w:r w:rsidRPr="00107167">
        <w:rPr>
          <w:rFonts w:ascii="Helvetica" w:hAnsi="Helvetica" w:cs="Helvetica"/>
        </w:rPr>
        <w:t>del Mundo Maya, visita del complejo con sus estelas esculpidas, la escalinata con glifos mayas y el campo de pelota. Alojamiento.</w:t>
      </w:r>
    </w:p>
    <w:p w14:paraId="0850A88E" w14:textId="77777777" w:rsidR="00107167" w:rsidRPr="000A4E5E" w:rsidRDefault="00107167" w:rsidP="00B901F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14:paraId="7AA0EE16" w14:textId="148ABBD3" w:rsidR="00107167" w:rsidRPr="00107167" w:rsidRDefault="00107167" w:rsidP="00B901FA">
      <w:pPr>
        <w:autoSpaceDE w:val="0"/>
        <w:autoSpaceDN w:val="0"/>
        <w:adjustRightInd w:val="0"/>
        <w:spacing w:after="0" w:line="240" w:lineRule="auto"/>
        <w:jc w:val="both"/>
        <w:rPr>
          <w:rFonts w:ascii="Handlee" w:hAnsi="Handlee" w:cs="Helvetica"/>
          <w:b/>
          <w:bCs/>
        </w:rPr>
      </w:pPr>
      <w:r w:rsidRPr="00107167">
        <w:rPr>
          <w:rFonts w:ascii="Handlee" w:hAnsi="Handlee" w:cs="Helvetica"/>
          <w:b/>
          <w:bCs/>
        </w:rPr>
        <w:t xml:space="preserve">DIA 04 </w:t>
      </w:r>
      <w:r w:rsidRPr="00107167">
        <w:rPr>
          <w:rFonts w:ascii="Handlee" w:hAnsi="Handlee" w:cs="Helvetica"/>
          <w:b/>
          <w:bCs/>
        </w:rPr>
        <w:tab/>
        <w:t>COPÁN – QUIRIGUÁ – RÍO DULCE</w:t>
      </w:r>
    </w:p>
    <w:p w14:paraId="0AD199BD" w14:textId="2E821857" w:rsidR="00107167" w:rsidRDefault="00107167" w:rsidP="00B901F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107167">
        <w:rPr>
          <w:rFonts w:ascii="Helvetica" w:hAnsi="Helvetica" w:cs="Helvetica"/>
        </w:rPr>
        <w:t>Desayuno. Salida hacia Arqueológico de Quiriguá (Guatemala)</w:t>
      </w:r>
      <w:r w:rsidR="00044A72">
        <w:rPr>
          <w:rFonts w:ascii="Helvetica" w:hAnsi="Helvetica" w:cs="Helvetica"/>
        </w:rPr>
        <w:t xml:space="preserve"> </w:t>
      </w:r>
      <w:r w:rsidRPr="00107167">
        <w:rPr>
          <w:rFonts w:ascii="Helvetica" w:hAnsi="Helvetica" w:cs="Helvetica"/>
        </w:rPr>
        <w:t>localizado a orillas del Río Motagua, el parque está comprendido en un complejo de estelas</w:t>
      </w:r>
      <w:r>
        <w:rPr>
          <w:rFonts w:ascii="Helvetica" w:hAnsi="Helvetica" w:cs="Helvetica"/>
        </w:rPr>
        <w:t xml:space="preserve"> </w:t>
      </w:r>
      <w:r w:rsidRPr="00107167">
        <w:rPr>
          <w:rFonts w:ascii="Helvetica" w:hAnsi="Helvetica" w:cs="Helvetica"/>
        </w:rPr>
        <w:t xml:space="preserve">esculpidas en piedra arenisca, dentro de las cuales se encuentra la estela más alta de todo el mundo Maya, con más de 10.60 </w:t>
      </w:r>
      <w:proofErr w:type="spellStart"/>
      <w:r w:rsidRPr="00107167">
        <w:rPr>
          <w:rFonts w:ascii="Helvetica" w:hAnsi="Helvetica" w:cs="Helvetica"/>
        </w:rPr>
        <w:t>mts</w:t>
      </w:r>
      <w:proofErr w:type="spellEnd"/>
      <w:r w:rsidRPr="00107167">
        <w:rPr>
          <w:rFonts w:ascii="Helvetica" w:hAnsi="Helvetica" w:cs="Helvetica"/>
        </w:rPr>
        <w:t>. De altura, así también</w:t>
      </w:r>
      <w:r>
        <w:rPr>
          <w:rFonts w:ascii="Helvetica" w:hAnsi="Helvetica" w:cs="Helvetica"/>
        </w:rPr>
        <w:t xml:space="preserve"> </w:t>
      </w:r>
      <w:r w:rsidRPr="00107167">
        <w:rPr>
          <w:rFonts w:ascii="Helvetica" w:hAnsi="Helvetica" w:cs="Helvetica"/>
        </w:rPr>
        <w:t>figuras zoomorfas que datan del período clásico de los mayas. Continuación hacia Río Dulce. Alojamiento</w:t>
      </w:r>
      <w:r>
        <w:rPr>
          <w:rFonts w:ascii="Helvetica" w:hAnsi="Helvetica" w:cs="Helvetica"/>
        </w:rPr>
        <w:t>.</w:t>
      </w:r>
    </w:p>
    <w:p w14:paraId="6A4C1EC5" w14:textId="77777777" w:rsidR="00107167" w:rsidRPr="000A4E5E" w:rsidRDefault="00107167" w:rsidP="00B901F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14:paraId="2603B0DE" w14:textId="17E85920" w:rsidR="00107167" w:rsidRPr="00107167" w:rsidRDefault="00107167" w:rsidP="00B901FA">
      <w:pPr>
        <w:autoSpaceDE w:val="0"/>
        <w:autoSpaceDN w:val="0"/>
        <w:adjustRightInd w:val="0"/>
        <w:spacing w:after="0" w:line="240" w:lineRule="auto"/>
        <w:jc w:val="both"/>
        <w:rPr>
          <w:rFonts w:ascii="Handlee" w:hAnsi="Handlee" w:cs="Helvetica"/>
          <w:b/>
          <w:bCs/>
        </w:rPr>
      </w:pPr>
      <w:r w:rsidRPr="00107167">
        <w:rPr>
          <w:rFonts w:ascii="Handlee" w:hAnsi="Handlee" w:cs="Helvetica"/>
          <w:b/>
          <w:bCs/>
        </w:rPr>
        <w:t>DIA 05</w:t>
      </w:r>
      <w:r w:rsidRPr="00107167">
        <w:rPr>
          <w:rFonts w:ascii="Handlee" w:hAnsi="Handlee" w:cs="Helvetica"/>
        </w:rPr>
        <w:t xml:space="preserve"> </w:t>
      </w:r>
      <w:r w:rsidRPr="00107167">
        <w:rPr>
          <w:rFonts w:ascii="Handlee" w:hAnsi="Handlee" w:cs="Helvetica"/>
        </w:rPr>
        <w:tab/>
      </w:r>
      <w:r w:rsidRPr="00107167">
        <w:rPr>
          <w:rFonts w:ascii="Handlee" w:hAnsi="Handlee" w:cs="Helvetica"/>
          <w:b/>
          <w:bCs/>
        </w:rPr>
        <w:t>RÍO DULCE</w:t>
      </w:r>
      <w:r>
        <w:rPr>
          <w:rFonts w:ascii="Handlee" w:hAnsi="Handlee" w:cs="Helvetica"/>
          <w:b/>
          <w:bCs/>
        </w:rPr>
        <w:t xml:space="preserve"> – </w:t>
      </w:r>
      <w:r w:rsidRPr="00107167">
        <w:rPr>
          <w:rFonts w:ascii="Handlee" w:hAnsi="Handlee" w:cs="Helvetica"/>
          <w:b/>
          <w:bCs/>
        </w:rPr>
        <w:t>LIVINGSTON</w:t>
      </w:r>
      <w:r>
        <w:rPr>
          <w:rFonts w:ascii="Handlee" w:hAnsi="Handlee" w:cs="Helvetica"/>
          <w:b/>
          <w:bCs/>
        </w:rPr>
        <w:t xml:space="preserve"> – </w:t>
      </w:r>
      <w:r w:rsidRPr="00107167">
        <w:rPr>
          <w:rFonts w:ascii="Handlee" w:hAnsi="Handlee" w:cs="Helvetica"/>
          <w:b/>
          <w:bCs/>
        </w:rPr>
        <w:t>RÍO</w:t>
      </w:r>
      <w:r>
        <w:rPr>
          <w:rFonts w:ascii="Handlee" w:hAnsi="Handlee" w:cs="Helvetica"/>
          <w:b/>
          <w:bCs/>
        </w:rPr>
        <w:t xml:space="preserve"> </w:t>
      </w:r>
      <w:r w:rsidRPr="00107167">
        <w:rPr>
          <w:rFonts w:ascii="Handlee" w:hAnsi="Handlee" w:cs="Helvetica"/>
          <w:b/>
          <w:bCs/>
        </w:rPr>
        <w:t>DULCE</w:t>
      </w:r>
      <w:r>
        <w:rPr>
          <w:rFonts w:ascii="Handlee" w:hAnsi="Handlee" w:cs="Helvetica"/>
          <w:b/>
          <w:bCs/>
        </w:rPr>
        <w:t xml:space="preserve"> – </w:t>
      </w:r>
      <w:r w:rsidRPr="00107167">
        <w:rPr>
          <w:rFonts w:ascii="Handlee" w:hAnsi="Handlee" w:cs="Helvetica"/>
          <w:b/>
          <w:bCs/>
        </w:rPr>
        <w:t>FLORES</w:t>
      </w:r>
      <w:r>
        <w:rPr>
          <w:rFonts w:ascii="Handlee" w:hAnsi="Handlee" w:cs="Helvetica"/>
          <w:b/>
          <w:bCs/>
        </w:rPr>
        <w:t xml:space="preserve"> </w:t>
      </w:r>
    </w:p>
    <w:p w14:paraId="76A4F9E1" w14:textId="77777777" w:rsidR="00107167" w:rsidRPr="00107167" w:rsidRDefault="00107167" w:rsidP="00B901F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107167">
        <w:rPr>
          <w:rFonts w:ascii="Helvetica" w:hAnsi="Helvetica" w:cs="Helvetica"/>
        </w:rPr>
        <w:t>Desayuno. Traslado hacia Rio Dulce. Salida en bote para visitar el poblado de origen garífuna Livingston con su música reggae y punta, el pan de coco, etc.</w:t>
      </w:r>
    </w:p>
    <w:p w14:paraId="5CC7E426" w14:textId="20463078" w:rsidR="00107167" w:rsidRDefault="00107167" w:rsidP="00B901F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107167">
        <w:rPr>
          <w:rFonts w:ascii="Helvetica" w:hAnsi="Helvetica" w:cs="Helvetica"/>
        </w:rPr>
        <w:t>Continuación en bote río arriba, desde donde observaremos la exuberante vegetación y un cañón natural. Y con el bote se introducirán en los canales,</w:t>
      </w:r>
      <w:r w:rsidR="005A1596">
        <w:rPr>
          <w:rFonts w:ascii="Helvetica" w:hAnsi="Helvetica" w:cs="Helvetica"/>
        </w:rPr>
        <w:t xml:space="preserve"> </w:t>
      </w:r>
      <w:r w:rsidRPr="00107167">
        <w:rPr>
          <w:rFonts w:ascii="Helvetica" w:hAnsi="Helvetica" w:cs="Helvetica"/>
        </w:rPr>
        <w:t>continuación hacia Rio Dulce, TOUR panorámico del Castillo de San Felipe de Lara, fortaleza construida en el siglo XVII por los españoles para evitar los</w:t>
      </w:r>
      <w:r w:rsidR="005A1596">
        <w:rPr>
          <w:rFonts w:ascii="Helvetica" w:hAnsi="Helvetica" w:cs="Helvetica"/>
        </w:rPr>
        <w:t xml:space="preserve"> </w:t>
      </w:r>
      <w:r w:rsidRPr="00107167">
        <w:rPr>
          <w:rFonts w:ascii="Helvetica" w:hAnsi="Helvetica" w:cs="Helvetica"/>
        </w:rPr>
        <w:t>saqueos de los almacenes que tenían a orillas del Lago. Más tarde continuaremos a la ciudad de Flores. Alojamiento</w:t>
      </w:r>
      <w:r w:rsidR="005A1596">
        <w:rPr>
          <w:rFonts w:ascii="Helvetica" w:hAnsi="Helvetica" w:cs="Helvetica"/>
        </w:rPr>
        <w:t>.</w:t>
      </w:r>
    </w:p>
    <w:p w14:paraId="7FDC979E" w14:textId="77777777" w:rsidR="005A1596" w:rsidRPr="000A4E5E" w:rsidRDefault="005A1596" w:rsidP="00B901F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14:paraId="7B887D2A" w14:textId="106FC2BA" w:rsidR="00107167" w:rsidRPr="005A1596" w:rsidRDefault="005A1596" w:rsidP="00B901FA">
      <w:pPr>
        <w:autoSpaceDE w:val="0"/>
        <w:autoSpaceDN w:val="0"/>
        <w:adjustRightInd w:val="0"/>
        <w:spacing w:after="0" w:line="240" w:lineRule="auto"/>
        <w:jc w:val="both"/>
        <w:rPr>
          <w:rFonts w:ascii="Handlee" w:hAnsi="Handlee" w:cs="Helvetica"/>
          <w:b/>
          <w:bCs/>
        </w:rPr>
      </w:pPr>
      <w:r w:rsidRPr="005A1596">
        <w:rPr>
          <w:rFonts w:ascii="Handlee" w:hAnsi="Handlee" w:cs="Helvetica"/>
          <w:b/>
          <w:bCs/>
        </w:rPr>
        <w:t xml:space="preserve">DIA </w:t>
      </w:r>
      <w:r w:rsidR="00107167" w:rsidRPr="005A1596">
        <w:rPr>
          <w:rFonts w:ascii="Handlee" w:hAnsi="Handlee" w:cs="Helvetica"/>
          <w:b/>
          <w:bCs/>
        </w:rPr>
        <w:t xml:space="preserve">06 </w:t>
      </w:r>
      <w:r w:rsidRPr="005A1596">
        <w:rPr>
          <w:rFonts w:ascii="Handlee" w:hAnsi="Handlee" w:cs="Helvetica"/>
          <w:b/>
          <w:bCs/>
        </w:rPr>
        <w:tab/>
      </w:r>
      <w:r w:rsidR="00107167" w:rsidRPr="005A1596">
        <w:rPr>
          <w:rFonts w:ascii="Handlee" w:hAnsi="Handlee" w:cs="Helvetica"/>
          <w:b/>
          <w:bCs/>
        </w:rPr>
        <w:t>FLORES</w:t>
      </w:r>
      <w:r w:rsidR="00950DDA">
        <w:rPr>
          <w:rFonts w:ascii="Handlee" w:hAnsi="Handlee" w:cs="Helvetica"/>
          <w:b/>
          <w:bCs/>
        </w:rPr>
        <w:t xml:space="preserve"> – </w:t>
      </w:r>
      <w:r w:rsidR="00107167" w:rsidRPr="005A1596">
        <w:rPr>
          <w:rFonts w:ascii="Handlee" w:hAnsi="Handlee" w:cs="Helvetica"/>
          <w:b/>
          <w:bCs/>
        </w:rPr>
        <w:t>TIKAL</w:t>
      </w:r>
      <w:r w:rsidR="00950DDA">
        <w:rPr>
          <w:rFonts w:ascii="Handlee" w:hAnsi="Handlee" w:cs="Helvetica"/>
          <w:b/>
          <w:bCs/>
        </w:rPr>
        <w:t xml:space="preserve"> – </w:t>
      </w:r>
      <w:r w:rsidR="00107167" w:rsidRPr="005A1596">
        <w:rPr>
          <w:rFonts w:ascii="Handlee" w:hAnsi="Handlee" w:cs="Helvetica"/>
          <w:b/>
          <w:bCs/>
        </w:rPr>
        <w:t>FLORES</w:t>
      </w:r>
      <w:r w:rsidR="00950DDA">
        <w:rPr>
          <w:rFonts w:ascii="Handlee" w:hAnsi="Handlee" w:cs="Helvetica"/>
          <w:b/>
          <w:bCs/>
        </w:rPr>
        <w:t xml:space="preserve"> – </w:t>
      </w:r>
      <w:r w:rsidR="00107167" w:rsidRPr="005A1596">
        <w:rPr>
          <w:rFonts w:ascii="Handlee" w:hAnsi="Handlee" w:cs="Helvetica"/>
          <w:b/>
          <w:bCs/>
        </w:rPr>
        <w:t>GUATEMALA</w:t>
      </w:r>
      <w:r w:rsidR="00950DDA">
        <w:rPr>
          <w:rFonts w:ascii="Handlee" w:hAnsi="Handlee" w:cs="Helvetica"/>
          <w:b/>
          <w:bCs/>
        </w:rPr>
        <w:t xml:space="preserve"> </w:t>
      </w:r>
    </w:p>
    <w:p w14:paraId="24860C16" w14:textId="09EFD6EE" w:rsidR="00107167" w:rsidRDefault="00107167" w:rsidP="00B901F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107167">
        <w:rPr>
          <w:rFonts w:ascii="Helvetica" w:hAnsi="Helvetica" w:cs="Helvetica"/>
        </w:rPr>
        <w:t>Desayuno. Traslado hacia el Sitio Arqueológico más importante del mundo Maya, Tikal, su nombre significa “Lugar de Voces”, construido durante el</w:t>
      </w:r>
      <w:r w:rsidR="005A1596">
        <w:rPr>
          <w:rFonts w:ascii="Helvetica" w:hAnsi="Helvetica" w:cs="Helvetica"/>
        </w:rPr>
        <w:t xml:space="preserve"> </w:t>
      </w:r>
      <w:r w:rsidRPr="00107167">
        <w:rPr>
          <w:rFonts w:ascii="Helvetica" w:hAnsi="Helvetica" w:cs="Helvetica"/>
        </w:rPr>
        <w:t xml:space="preserve">período clásico de los Mayas. A </w:t>
      </w:r>
      <w:r w:rsidRPr="00107167">
        <w:rPr>
          <w:rFonts w:ascii="Helvetica" w:hAnsi="Helvetica" w:cs="Helvetica"/>
        </w:rPr>
        <w:lastRenderedPageBreak/>
        <w:t>su llegada al Sitio Arqueológico Tikal, nuestro guía le mostrará la maqueta del complejo de Templos y Acrópolis. Visita del</w:t>
      </w:r>
      <w:r w:rsidR="005A1596">
        <w:rPr>
          <w:rFonts w:ascii="Helvetica" w:hAnsi="Helvetica" w:cs="Helvetica"/>
        </w:rPr>
        <w:t xml:space="preserve"> </w:t>
      </w:r>
      <w:r w:rsidRPr="00107167">
        <w:rPr>
          <w:rFonts w:ascii="Helvetica" w:hAnsi="Helvetica" w:cs="Helvetica"/>
        </w:rPr>
        <w:t>Complejo Q y R, continuación hacia la Acrópolis</w:t>
      </w:r>
      <w:r w:rsidR="005A1596">
        <w:rPr>
          <w:rFonts w:ascii="Helvetica" w:hAnsi="Helvetica" w:cs="Helvetica"/>
        </w:rPr>
        <w:t xml:space="preserve"> </w:t>
      </w:r>
      <w:r w:rsidRPr="00107167">
        <w:rPr>
          <w:rFonts w:ascii="Helvetica" w:hAnsi="Helvetica" w:cs="Helvetica"/>
        </w:rPr>
        <w:t>Central, los Templos I “El Gran Jaguar” y el templo II “de Los Mascarones”, considerado el</w:t>
      </w:r>
      <w:r w:rsidR="005A1596">
        <w:rPr>
          <w:rFonts w:ascii="Helvetica" w:hAnsi="Helvetica" w:cs="Helvetica"/>
        </w:rPr>
        <w:t xml:space="preserve"> </w:t>
      </w:r>
      <w:r w:rsidRPr="00107167">
        <w:rPr>
          <w:rFonts w:ascii="Helvetica" w:hAnsi="Helvetica" w:cs="Helvetica"/>
        </w:rPr>
        <w:t>primero como</w:t>
      </w:r>
      <w:r w:rsidR="005A1596">
        <w:rPr>
          <w:rFonts w:ascii="Helvetica" w:hAnsi="Helvetica" w:cs="Helvetica"/>
        </w:rPr>
        <w:t xml:space="preserve"> </w:t>
      </w:r>
      <w:r w:rsidRPr="00107167">
        <w:rPr>
          <w:rFonts w:ascii="Helvetica" w:hAnsi="Helvetica" w:cs="Helvetica"/>
        </w:rPr>
        <w:t xml:space="preserve">uno de los más importantes dentro del complejo, visita del Mundo Perdido </w:t>
      </w:r>
      <w:r w:rsidRPr="006B1557">
        <w:rPr>
          <w:rFonts w:ascii="Helvetica" w:hAnsi="Helvetica" w:cs="Helvetica"/>
          <w:b/>
          <w:bCs/>
        </w:rPr>
        <w:t>(si el tiempo lo permite)</w:t>
      </w:r>
      <w:r w:rsidRPr="00107167">
        <w:rPr>
          <w:rFonts w:ascii="Helvetica" w:hAnsi="Helvetica" w:cs="Helvetica"/>
        </w:rPr>
        <w:t>, y por la tarde retorno al Centro de Visitantes para</w:t>
      </w:r>
      <w:r w:rsidR="005A1596">
        <w:rPr>
          <w:rFonts w:ascii="Helvetica" w:hAnsi="Helvetica" w:cs="Helvetica"/>
        </w:rPr>
        <w:t xml:space="preserve"> </w:t>
      </w:r>
      <w:r w:rsidRPr="00107167">
        <w:rPr>
          <w:rFonts w:ascii="Helvetica" w:hAnsi="Helvetica" w:cs="Helvetica"/>
        </w:rPr>
        <w:t>almuerzo. A hora conveniente traslado hacia el Aeropuerto Mundo Maya para tomar vuelo</w:t>
      </w:r>
      <w:r w:rsidR="009B349C">
        <w:rPr>
          <w:rFonts w:ascii="Helvetica" w:hAnsi="Helvetica" w:cs="Helvetica"/>
        </w:rPr>
        <w:t xml:space="preserve"> </w:t>
      </w:r>
      <w:r w:rsidR="009B349C" w:rsidRPr="009B349C">
        <w:rPr>
          <w:rFonts w:ascii="Helvetica" w:hAnsi="Helvetica" w:cs="Helvetica"/>
          <w:b/>
          <w:bCs/>
        </w:rPr>
        <w:t>(no incluido)</w:t>
      </w:r>
      <w:r w:rsidRPr="00107167">
        <w:rPr>
          <w:rFonts w:ascii="Helvetica" w:hAnsi="Helvetica" w:cs="Helvetica"/>
        </w:rPr>
        <w:t xml:space="preserve"> de retorno a Guatemala. Recibimiento y traslado hacia su</w:t>
      </w:r>
      <w:r w:rsidR="005A1596">
        <w:rPr>
          <w:rFonts w:ascii="Helvetica" w:hAnsi="Helvetica" w:cs="Helvetica"/>
        </w:rPr>
        <w:t xml:space="preserve"> </w:t>
      </w:r>
      <w:r w:rsidRPr="00107167">
        <w:rPr>
          <w:rFonts w:ascii="Helvetica" w:hAnsi="Helvetica" w:cs="Helvetica"/>
        </w:rPr>
        <w:t>hotel en Ciudad Guatemala para</w:t>
      </w:r>
      <w:r w:rsidR="005A1596">
        <w:rPr>
          <w:rFonts w:ascii="Helvetica" w:hAnsi="Helvetica" w:cs="Helvetica"/>
        </w:rPr>
        <w:t xml:space="preserve"> </w:t>
      </w:r>
      <w:r w:rsidRPr="00107167">
        <w:rPr>
          <w:rFonts w:ascii="Helvetica" w:hAnsi="Helvetica" w:cs="Helvetica"/>
        </w:rPr>
        <w:t>alojamiento.</w:t>
      </w:r>
    </w:p>
    <w:p w14:paraId="7BAFC45D" w14:textId="77777777" w:rsidR="005A1596" w:rsidRPr="000A4E5E" w:rsidRDefault="005A1596" w:rsidP="00B901F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14:paraId="458A7E89" w14:textId="786AD822" w:rsidR="00107167" w:rsidRPr="005A1596" w:rsidRDefault="005A1596" w:rsidP="00B901FA">
      <w:pPr>
        <w:autoSpaceDE w:val="0"/>
        <w:autoSpaceDN w:val="0"/>
        <w:adjustRightInd w:val="0"/>
        <w:spacing w:after="0" w:line="240" w:lineRule="auto"/>
        <w:jc w:val="both"/>
        <w:rPr>
          <w:rFonts w:ascii="Handlee" w:hAnsi="Handlee" w:cs="Helvetica"/>
          <w:b/>
          <w:bCs/>
        </w:rPr>
      </w:pPr>
      <w:r w:rsidRPr="005A1596">
        <w:rPr>
          <w:rFonts w:ascii="Handlee" w:hAnsi="Handlee" w:cs="Helvetica"/>
          <w:b/>
          <w:bCs/>
        </w:rPr>
        <w:t xml:space="preserve">DIA </w:t>
      </w:r>
      <w:r w:rsidR="00107167" w:rsidRPr="005A1596">
        <w:rPr>
          <w:rFonts w:ascii="Handlee" w:hAnsi="Handlee" w:cs="Helvetica"/>
          <w:b/>
          <w:bCs/>
        </w:rPr>
        <w:t xml:space="preserve">07 </w:t>
      </w:r>
      <w:r w:rsidRPr="005A1596">
        <w:rPr>
          <w:rFonts w:ascii="Handlee" w:hAnsi="Handlee" w:cs="Helvetica"/>
          <w:b/>
          <w:bCs/>
        </w:rPr>
        <w:tab/>
      </w:r>
      <w:r w:rsidR="00107167" w:rsidRPr="005A1596">
        <w:rPr>
          <w:rFonts w:ascii="Handlee" w:hAnsi="Handlee" w:cs="Helvetica"/>
          <w:b/>
          <w:bCs/>
        </w:rPr>
        <w:t>GUATEMALA</w:t>
      </w:r>
      <w:r>
        <w:rPr>
          <w:rFonts w:ascii="Handlee" w:hAnsi="Handlee" w:cs="Helvetica"/>
          <w:b/>
          <w:bCs/>
        </w:rPr>
        <w:t xml:space="preserve"> – </w:t>
      </w:r>
      <w:r w:rsidR="00107167" w:rsidRPr="005A1596">
        <w:rPr>
          <w:rFonts w:ascii="Handlee" w:hAnsi="Handlee" w:cs="Helvetica"/>
          <w:b/>
          <w:bCs/>
        </w:rPr>
        <w:t>CHICHICASTENANGO</w:t>
      </w:r>
      <w:r>
        <w:rPr>
          <w:rFonts w:ascii="Handlee" w:hAnsi="Handlee" w:cs="Helvetica"/>
          <w:b/>
          <w:bCs/>
        </w:rPr>
        <w:t xml:space="preserve"> – </w:t>
      </w:r>
      <w:r w:rsidR="00107167" w:rsidRPr="005A1596">
        <w:rPr>
          <w:rFonts w:ascii="Handlee" w:hAnsi="Handlee" w:cs="Helvetica"/>
          <w:b/>
          <w:bCs/>
        </w:rPr>
        <w:t>LAGO</w:t>
      </w:r>
      <w:r>
        <w:rPr>
          <w:rFonts w:ascii="Handlee" w:hAnsi="Handlee" w:cs="Helvetica"/>
          <w:b/>
          <w:bCs/>
        </w:rPr>
        <w:t xml:space="preserve"> </w:t>
      </w:r>
      <w:r w:rsidR="00107167" w:rsidRPr="005A1596">
        <w:rPr>
          <w:rFonts w:ascii="Handlee" w:hAnsi="Handlee" w:cs="Helvetica"/>
          <w:b/>
          <w:bCs/>
        </w:rPr>
        <w:t>ATITLÁN</w:t>
      </w:r>
    </w:p>
    <w:p w14:paraId="54C163EA" w14:textId="63495F76" w:rsidR="00107167" w:rsidRDefault="00107167" w:rsidP="00B901F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107167">
        <w:rPr>
          <w:rFonts w:ascii="Helvetica" w:hAnsi="Helvetica" w:cs="Helvetica"/>
        </w:rPr>
        <w:t>Desayuno. Salida muy temprano hacia el mercado de Chichicastenango, localizado en el altiplano central guatemalteco, importante por su mercado</w:t>
      </w:r>
      <w:r w:rsidR="005A1596">
        <w:rPr>
          <w:rFonts w:ascii="Helvetica" w:hAnsi="Helvetica" w:cs="Helvetica"/>
        </w:rPr>
        <w:t xml:space="preserve"> </w:t>
      </w:r>
      <w:r w:rsidRPr="00107167">
        <w:rPr>
          <w:rFonts w:ascii="Helvetica" w:hAnsi="Helvetica" w:cs="Helvetica"/>
        </w:rPr>
        <w:t>multicolor, visita de la Iglesia de Santo Tomás, a la hora conveniente salida hacia el Lago Atitlán, rodeado de tres</w:t>
      </w:r>
      <w:r w:rsidR="005A1596">
        <w:rPr>
          <w:rFonts w:ascii="Helvetica" w:hAnsi="Helvetica" w:cs="Helvetica"/>
        </w:rPr>
        <w:t xml:space="preserve"> </w:t>
      </w:r>
      <w:r w:rsidRPr="00107167">
        <w:rPr>
          <w:rFonts w:ascii="Helvetica" w:hAnsi="Helvetica" w:cs="Helvetica"/>
        </w:rPr>
        <w:t>volcanes Atitlán, Tolimán y San Pedro, sus</w:t>
      </w:r>
      <w:r w:rsidR="005A1596">
        <w:rPr>
          <w:rFonts w:ascii="Helvetica" w:hAnsi="Helvetica" w:cs="Helvetica"/>
        </w:rPr>
        <w:t xml:space="preserve"> </w:t>
      </w:r>
      <w:r w:rsidRPr="00107167">
        <w:rPr>
          <w:rFonts w:ascii="Helvetica" w:hAnsi="Helvetica" w:cs="Helvetica"/>
        </w:rPr>
        <w:t>aguas cristalinas reflejan la belleza natural del lago. Visita panorámica de Panajachel. A la hora conveniente traslado a su Hotel para alojamiento.</w:t>
      </w:r>
    </w:p>
    <w:p w14:paraId="6F7BECD5" w14:textId="77777777" w:rsidR="005A1596" w:rsidRPr="000A4E5E" w:rsidRDefault="005A1596" w:rsidP="00B901F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14:paraId="1A22DC3B" w14:textId="02D54248" w:rsidR="00107167" w:rsidRPr="005A1596" w:rsidRDefault="005A1596" w:rsidP="00B901FA">
      <w:pPr>
        <w:autoSpaceDE w:val="0"/>
        <w:autoSpaceDN w:val="0"/>
        <w:adjustRightInd w:val="0"/>
        <w:spacing w:after="0" w:line="240" w:lineRule="auto"/>
        <w:jc w:val="both"/>
        <w:rPr>
          <w:rFonts w:ascii="Handlee" w:hAnsi="Handlee" w:cs="Helvetica"/>
          <w:b/>
          <w:bCs/>
        </w:rPr>
      </w:pPr>
      <w:r w:rsidRPr="005A1596">
        <w:rPr>
          <w:rFonts w:ascii="Handlee" w:hAnsi="Handlee" w:cs="Helvetica"/>
          <w:b/>
          <w:bCs/>
        </w:rPr>
        <w:t xml:space="preserve">DIA </w:t>
      </w:r>
      <w:r w:rsidR="00107167" w:rsidRPr="005A1596">
        <w:rPr>
          <w:rFonts w:ascii="Handlee" w:hAnsi="Handlee" w:cs="Helvetica"/>
          <w:b/>
          <w:bCs/>
        </w:rPr>
        <w:t xml:space="preserve">08 </w:t>
      </w:r>
      <w:r w:rsidRPr="005A1596">
        <w:rPr>
          <w:rFonts w:ascii="Handlee" w:hAnsi="Handlee" w:cs="Helvetica"/>
          <w:b/>
          <w:bCs/>
        </w:rPr>
        <w:tab/>
      </w:r>
      <w:r w:rsidR="00107167" w:rsidRPr="005A1596">
        <w:rPr>
          <w:rFonts w:ascii="Handlee" w:hAnsi="Handlee" w:cs="Helvetica"/>
          <w:b/>
          <w:bCs/>
        </w:rPr>
        <w:t>BOTE SAN JUAN LA LAGUNA</w:t>
      </w:r>
      <w:r>
        <w:rPr>
          <w:rFonts w:ascii="Handlee" w:hAnsi="Handlee" w:cs="Helvetica"/>
          <w:b/>
          <w:bCs/>
        </w:rPr>
        <w:t xml:space="preserve"> – </w:t>
      </w:r>
      <w:r w:rsidR="00107167" w:rsidRPr="005A1596">
        <w:rPr>
          <w:rFonts w:ascii="Handlee" w:hAnsi="Handlee" w:cs="Helvetica"/>
          <w:b/>
          <w:bCs/>
        </w:rPr>
        <w:t>LAGO</w:t>
      </w:r>
      <w:r>
        <w:rPr>
          <w:rFonts w:ascii="Handlee" w:hAnsi="Handlee" w:cs="Helvetica"/>
          <w:b/>
          <w:bCs/>
        </w:rPr>
        <w:t xml:space="preserve"> </w:t>
      </w:r>
      <w:r w:rsidR="00107167" w:rsidRPr="005A1596">
        <w:rPr>
          <w:rFonts w:ascii="Handlee" w:hAnsi="Handlee" w:cs="Helvetica"/>
          <w:b/>
          <w:bCs/>
        </w:rPr>
        <w:t>ATITLÁN</w:t>
      </w:r>
      <w:r>
        <w:rPr>
          <w:rFonts w:ascii="Handlee" w:hAnsi="Handlee" w:cs="Helvetica"/>
          <w:b/>
          <w:bCs/>
        </w:rPr>
        <w:t xml:space="preserve"> –</w:t>
      </w:r>
      <w:r w:rsidR="00107167" w:rsidRPr="005A1596">
        <w:rPr>
          <w:rFonts w:ascii="Handlee" w:hAnsi="Handlee" w:cs="Helvetica"/>
          <w:b/>
          <w:bCs/>
        </w:rPr>
        <w:t xml:space="preserve"> ANTIGUA</w:t>
      </w:r>
      <w:r>
        <w:rPr>
          <w:rFonts w:ascii="Handlee" w:hAnsi="Handlee" w:cs="Helvetica"/>
          <w:b/>
          <w:bCs/>
        </w:rPr>
        <w:t xml:space="preserve"> </w:t>
      </w:r>
      <w:r w:rsidR="00107167" w:rsidRPr="005A1596">
        <w:rPr>
          <w:rFonts w:ascii="Handlee" w:hAnsi="Handlee" w:cs="Helvetica"/>
          <w:b/>
          <w:bCs/>
        </w:rPr>
        <w:t>GUATEMALA</w:t>
      </w:r>
    </w:p>
    <w:p w14:paraId="5A2DEFD4" w14:textId="0F2AD205" w:rsidR="00107167" w:rsidRDefault="00107167" w:rsidP="00B901F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107167">
        <w:rPr>
          <w:rFonts w:ascii="Helvetica" w:hAnsi="Helvetica" w:cs="Helvetica"/>
        </w:rPr>
        <w:t>Desayuno. A las 0800 de la mañana, abordaremos el bote que nos conducirá hacia el poblado de panorámica de San Juan La Laguna, a su llegada caminata</w:t>
      </w:r>
      <w:r w:rsidR="005A1596">
        <w:rPr>
          <w:rFonts w:ascii="Helvetica" w:hAnsi="Helvetica" w:cs="Helvetica"/>
        </w:rPr>
        <w:t xml:space="preserve"> </w:t>
      </w:r>
      <w:r w:rsidRPr="00107167">
        <w:rPr>
          <w:rFonts w:ascii="Helvetica" w:hAnsi="Helvetica" w:cs="Helvetica"/>
        </w:rPr>
        <w:t xml:space="preserve">y visita de la Iglesia Católica. Luego nos dirigiremos hacia la cooperativa de chocolate para ver la elaboración </w:t>
      </w:r>
      <w:proofErr w:type="gramStart"/>
      <w:r w:rsidRPr="00107167">
        <w:rPr>
          <w:rFonts w:ascii="Helvetica" w:hAnsi="Helvetica" w:cs="Helvetica"/>
        </w:rPr>
        <w:t>del mismo</w:t>
      </w:r>
      <w:proofErr w:type="gramEnd"/>
      <w:r w:rsidRPr="00107167">
        <w:rPr>
          <w:rFonts w:ascii="Helvetica" w:hAnsi="Helvetica" w:cs="Helvetica"/>
        </w:rPr>
        <w:t>, siguiendo hacia la Cooperativa de</w:t>
      </w:r>
      <w:r w:rsidR="005A1596">
        <w:rPr>
          <w:rFonts w:ascii="Helvetica" w:hAnsi="Helvetica" w:cs="Helvetica"/>
        </w:rPr>
        <w:t xml:space="preserve"> </w:t>
      </w:r>
      <w:r w:rsidRPr="00107167">
        <w:rPr>
          <w:rFonts w:ascii="Helvetica" w:hAnsi="Helvetica" w:cs="Helvetica"/>
        </w:rPr>
        <w:t>Textiles donde nos mostrarán la elaboración de los tintes para estos bellos lienzos, además visitaremos a los artesanos de las plantas medicinales. A la hora</w:t>
      </w:r>
      <w:r w:rsidR="005A1596">
        <w:rPr>
          <w:rFonts w:ascii="Helvetica" w:hAnsi="Helvetica" w:cs="Helvetica"/>
        </w:rPr>
        <w:t xml:space="preserve"> </w:t>
      </w:r>
      <w:r w:rsidRPr="00107167">
        <w:rPr>
          <w:rFonts w:ascii="Helvetica" w:hAnsi="Helvetica" w:cs="Helvetica"/>
        </w:rPr>
        <w:t>conveniente retorno a Panajachel, por la tarde traslado a la Ciudad de Antigua Guatemala para alojamiento.</w:t>
      </w:r>
    </w:p>
    <w:p w14:paraId="55CB7187" w14:textId="77777777" w:rsidR="005A1596" w:rsidRPr="000A4E5E" w:rsidRDefault="005A1596" w:rsidP="00B901FA">
      <w:pPr>
        <w:pStyle w:val="Sinespaciado"/>
        <w:jc w:val="both"/>
        <w:rPr>
          <w:rFonts w:ascii="Helvetica" w:hAnsi="Helvetica" w:cs="Helvetica"/>
          <w:sz w:val="20"/>
          <w:szCs w:val="20"/>
        </w:rPr>
      </w:pPr>
    </w:p>
    <w:p w14:paraId="698520EE" w14:textId="0738ABD6" w:rsidR="00107167" w:rsidRPr="005A1596" w:rsidRDefault="005A1596" w:rsidP="00B901FA">
      <w:pPr>
        <w:autoSpaceDE w:val="0"/>
        <w:autoSpaceDN w:val="0"/>
        <w:adjustRightInd w:val="0"/>
        <w:spacing w:after="0" w:line="240" w:lineRule="auto"/>
        <w:jc w:val="both"/>
        <w:rPr>
          <w:rFonts w:ascii="Handlee" w:hAnsi="Handlee" w:cs="Helvetica"/>
          <w:b/>
          <w:bCs/>
        </w:rPr>
      </w:pPr>
      <w:r w:rsidRPr="005A1596">
        <w:rPr>
          <w:rFonts w:ascii="Handlee" w:hAnsi="Handlee" w:cs="Helvetica"/>
          <w:b/>
          <w:bCs/>
        </w:rPr>
        <w:t xml:space="preserve">DIA </w:t>
      </w:r>
      <w:r w:rsidR="00107167" w:rsidRPr="005A1596">
        <w:rPr>
          <w:rFonts w:ascii="Handlee" w:hAnsi="Handlee" w:cs="Helvetica"/>
          <w:b/>
          <w:bCs/>
        </w:rPr>
        <w:t xml:space="preserve">09 </w:t>
      </w:r>
      <w:r>
        <w:rPr>
          <w:rFonts w:ascii="Handlee" w:hAnsi="Handlee" w:cs="Helvetica"/>
          <w:b/>
          <w:bCs/>
        </w:rPr>
        <w:tab/>
      </w:r>
      <w:r w:rsidR="00107167" w:rsidRPr="005A1596">
        <w:rPr>
          <w:rFonts w:ascii="Handlee" w:hAnsi="Handlee" w:cs="Helvetica"/>
          <w:b/>
          <w:bCs/>
        </w:rPr>
        <w:t>TOUR DE ANTIGUA MEDIO</w:t>
      </w:r>
    </w:p>
    <w:p w14:paraId="34AF6A87" w14:textId="3803369E" w:rsidR="00107167" w:rsidRDefault="00107167" w:rsidP="00B901F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107167">
        <w:rPr>
          <w:rFonts w:ascii="Helvetica" w:hAnsi="Helvetica" w:cs="Helvetica"/>
        </w:rPr>
        <w:t>Desayuno. Salida para visita de una de las ciudades más importantes durante el periodo colonial en América, a su llegada visita de la iglesia de la Merced,</w:t>
      </w:r>
      <w:r w:rsidR="005A1596">
        <w:rPr>
          <w:rFonts w:ascii="Helvetica" w:hAnsi="Helvetica" w:cs="Helvetica"/>
        </w:rPr>
        <w:t xml:space="preserve"> </w:t>
      </w:r>
      <w:r w:rsidRPr="00107167">
        <w:rPr>
          <w:rFonts w:ascii="Helvetica" w:hAnsi="Helvetica" w:cs="Helvetica"/>
        </w:rPr>
        <w:t>visita de la plaza de Armas y Catedral, tiempo libre para compras y a la hora indicada retorno a su hotel para alojamiento. Tarde libre.</w:t>
      </w:r>
    </w:p>
    <w:p w14:paraId="06106F1D" w14:textId="77777777" w:rsidR="005A1596" w:rsidRPr="000A4E5E" w:rsidRDefault="005A1596" w:rsidP="00B901F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14:paraId="48969CF3" w14:textId="5E02F09C" w:rsidR="00107167" w:rsidRPr="005A1596" w:rsidRDefault="005A1596" w:rsidP="00B901FA">
      <w:pPr>
        <w:autoSpaceDE w:val="0"/>
        <w:autoSpaceDN w:val="0"/>
        <w:adjustRightInd w:val="0"/>
        <w:spacing w:after="0" w:line="240" w:lineRule="auto"/>
        <w:jc w:val="both"/>
        <w:rPr>
          <w:rFonts w:ascii="Handlee" w:hAnsi="Handlee" w:cs="Helvetica"/>
          <w:b/>
          <w:bCs/>
        </w:rPr>
      </w:pPr>
      <w:r w:rsidRPr="005A1596">
        <w:rPr>
          <w:rFonts w:ascii="Handlee" w:hAnsi="Handlee" w:cs="Helvetica"/>
          <w:b/>
          <w:bCs/>
        </w:rPr>
        <w:t xml:space="preserve">DIA </w:t>
      </w:r>
      <w:r w:rsidR="00107167" w:rsidRPr="005A1596">
        <w:rPr>
          <w:rFonts w:ascii="Handlee" w:hAnsi="Handlee" w:cs="Helvetica"/>
          <w:b/>
          <w:bCs/>
        </w:rPr>
        <w:t xml:space="preserve">10 </w:t>
      </w:r>
      <w:r w:rsidRPr="005A1596">
        <w:rPr>
          <w:rFonts w:ascii="Handlee" w:hAnsi="Handlee" w:cs="Helvetica"/>
          <w:b/>
          <w:bCs/>
        </w:rPr>
        <w:tab/>
      </w:r>
      <w:r>
        <w:rPr>
          <w:rFonts w:ascii="Handlee" w:hAnsi="Handlee" w:cs="Helvetica"/>
          <w:b/>
          <w:bCs/>
        </w:rPr>
        <w:tab/>
      </w:r>
      <w:r w:rsidR="00107167" w:rsidRPr="005A1596">
        <w:rPr>
          <w:rFonts w:ascii="Handlee" w:hAnsi="Handlee" w:cs="Helvetica"/>
          <w:b/>
          <w:bCs/>
        </w:rPr>
        <w:t>ANTIGUA GUATEMALA</w:t>
      </w:r>
      <w:r w:rsidRPr="005A1596">
        <w:rPr>
          <w:rFonts w:ascii="Handlee" w:hAnsi="Handlee" w:cs="Helvetica"/>
          <w:b/>
          <w:bCs/>
        </w:rPr>
        <w:t xml:space="preserve"> – </w:t>
      </w:r>
      <w:r w:rsidR="00107167" w:rsidRPr="005A1596">
        <w:rPr>
          <w:rFonts w:ascii="Handlee" w:hAnsi="Handlee" w:cs="Helvetica"/>
          <w:b/>
          <w:bCs/>
        </w:rPr>
        <w:t>AEROPUERTO</w:t>
      </w:r>
      <w:r w:rsidRPr="005A1596">
        <w:rPr>
          <w:rFonts w:ascii="Handlee" w:hAnsi="Handlee" w:cs="Helvetica"/>
          <w:b/>
          <w:bCs/>
        </w:rPr>
        <w:t xml:space="preserve"> </w:t>
      </w:r>
      <w:r w:rsidR="00107167" w:rsidRPr="005A1596">
        <w:rPr>
          <w:rFonts w:ascii="Handlee" w:hAnsi="Handlee" w:cs="Helvetica"/>
          <w:b/>
          <w:bCs/>
        </w:rPr>
        <w:t>CIUDAD GUATEMALA</w:t>
      </w:r>
    </w:p>
    <w:p w14:paraId="17DDA818" w14:textId="71B8EE1D" w:rsidR="00107167" w:rsidRPr="009B349C" w:rsidRDefault="00107167" w:rsidP="00C853BA">
      <w:pPr>
        <w:pStyle w:val="Sinespaciado"/>
        <w:jc w:val="both"/>
        <w:rPr>
          <w:rFonts w:ascii="Helvetica" w:hAnsi="Helvetica" w:cs="Helvetica"/>
          <w:b/>
          <w:bCs/>
        </w:rPr>
      </w:pPr>
      <w:r w:rsidRPr="00107167">
        <w:rPr>
          <w:rFonts w:ascii="Helvetica" w:hAnsi="Helvetica" w:cs="Helvetica"/>
        </w:rPr>
        <w:t>Desayuno. Traslado al aeropuerto para tomar vuelo de regreso a casa.</w:t>
      </w:r>
    </w:p>
    <w:p w14:paraId="0DDE5AEA" w14:textId="77777777" w:rsidR="001A58CC" w:rsidRPr="00C853BA" w:rsidRDefault="001A58CC" w:rsidP="00C853BA">
      <w:pPr>
        <w:pStyle w:val="Sinespaciado"/>
        <w:jc w:val="both"/>
        <w:rPr>
          <w:rFonts w:ascii="Handlee" w:hAnsi="Handlee"/>
          <w:b/>
          <w:bCs/>
          <w:sz w:val="24"/>
          <w:szCs w:val="24"/>
        </w:rPr>
      </w:pPr>
      <w:r>
        <w:rPr>
          <w:rFonts w:ascii="Helvetica" w:hAnsi="Helvetica" w:cs="Helvetica"/>
          <w:b/>
          <w:sz w:val="24"/>
          <w:u w:val="single"/>
        </w:rPr>
        <w:t>--------------------------------------------------------------------------------</w:t>
      </w:r>
      <w:r w:rsidR="00A14E71">
        <w:rPr>
          <w:noProof/>
          <w:lang w:eastAsia="es-MX"/>
        </w:rPr>
        <w:drawing>
          <wp:inline distT="0" distB="0" distL="0" distR="0" wp14:anchorId="551723C9" wp14:editId="73C4B207">
            <wp:extent cx="969645" cy="457835"/>
            <wp:effectExtent l="0" t="0" r="1905" b="0"/>
            <wp:docPr id="3" name="Imagen 3" descr="C:\Users\Internacional 4\AppData\Local\Microsoft\Windows\INetCache\Content.Outlook\44KHE0TU\HASTA PRONTO (00000003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C:\Users\Internacional 4\AppData\Local\Microsoft\Windows\INetCache\Content.Outlook\44KHE0TU\HASTA PRONTO (0000000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/>
          <w:sz w:val="24"/>
          <w:u w:val="single"/>
        </w:rPr>
        <w:t>-------</w:t>
      </w:r>
      <w:r w:rsidR="00A14E71">
        <w:rPr>
          <w:rFonts w:ascii="Helvetica" w:hAnsi="Helvetica" w:cs="Helvetica"/>
          <w:b/>
          <w:sz w:val="24"/>
          <w:u w:val="single"/>
        </w:rPr>
        <w:t>----</w:t>
      </w:r>
    </w:p>
    <w:p w14:paraId="26528CAA" w14:textId="77777777" w:rsidR="00E47304" w:rsidRPr="00E47304" w:rsidRDefault="00E47304" w:rsidP="004415D1">
      <w:pPr>
        <w:pStyle w:val="Sinespaciado"/>
        <w:rPr>
          <w:rFonts w:ascii="Helvetica" w:hAnsi="Helvetica" w:cs="Helvetica"/>
          <w:b/>
          <w:bCs/>
          <w:bdr w:val="none" w:sz="0" w:space="0" w:color="auto" w:frame="1"/>
          <w:lang w:eastAsia="es-MX"/>
        </w:rPr>
      </w:pPr>
    </w:p>
    <w:p w14:paraId="47EB1E70" w14:textId="77777777" w:rsidR="007C6FAA" w:rsidRDefault="007C6FAA" w:rsidP="004415D1">
      <w:pPr>
        <w:pStyle w:val="Sinespaciado"/>
        <w:rPr>
          <w:rFonts w:ascii="Handlee" w:hAnsi="Handlee" w:cs="Helvetica"/>
          <w:b/>
          <w:bCs/>
          <w:sz w:val="28"/>
          <w:szCs w:val="28"/>
          <w:bdr w:val="none" w:sz="0" w:space="0" w:color="auto" w:frame="1"/>
          <w:lang w:eastAsia="es-MX"/>
        </w:rPr>
      </w:pPr>
      <w:r w:rsidRPr="00B31D68">
        <w:rPr>
          <w:rFonts w:ascii="Handlee" w:hAnsi="Handlee" w:cs="Helvetica"/>
          <w:b/>
          <w:bCs/>
          <w:sz w:val="28"/>
          <w:szCs w:val="28"/>
          <w:bdr w:val="none" w:sz="0" w:space="0" w:color="auto" w:frame="1"/>
          <w:lang w:eastAsia="es-MX"/>
        </w:rPr>
        <w:t xml:space="preserve">TARIFAS </w:t>
      </w:r>
      <w:r w:rsidR="001D09D9" w:rsidRPr="00B31D68">
        <w:rPr>
          <w:rFonts w:ascii="Handlee" w:hAnsi="Handlee" w:cs="Helvetica"/>
          <w:b/>
          <w:bCs/>
          <w:sz w:val="28"/>
          <w:szCs w:val="28"/>
          <w:bdr w:val="none" w:sz="0" w:space="0" w:color="auto" w:frame="1"/>
          <w:lang w:eastAsia="es-MX"/>
        </w:rPr>
        <w:t>POR PERSONA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8547C4" w14:paraId="5569DA8F" w14:textId="77777777" w:rsidTr="002C5DCA">
        <w:tc>
          <w:tcPr>
            <w:tcW w:w="1765" w:type="dxa"/>
            <w:vAlign w:val="center"/>
          </w:tcPr>
          <w:p w14:paraId="21FB8FDF" w14:textId="77777777" w:rsidR="008547C4" w:rsidRDefault="008547C4" w:rsidP="00970702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</w:pPr>
            <w:r w:rsidRPr="004415D1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MX"/>
              </w:rPr>
              <w:t>CATEGORIA</w:t>
            </w:r>
          </w:p>
        </w:tc>
        <w:tc>
          <w:tcPr>
            <w:tcW w:w="1765" w:type="dxa"/>
            <w:vAlign w:val="center"/>
          </w:tcPr>
          <w:p w14:paraId="4ACB280A" w14:textId="77777777" w:rsidR="008547C4" w:rsidRDefault="008547C4" w:rsidP="00970702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</w:pPr>
            <w:r w:rsidRPr="004415D1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MX"/>
              </w:rPr>
              <w:t>TRIPLE</w:t>
            </w:r>
          </w:p>
        </w:tc>
        <w:tc>
          <w:tcPr>
            <w:tcW w:w="1766" w:type="dxa"/>
            <w:vAlign w:val="center"/>
          </w:tcPr>
          <w:p w14:paraId="6ECBF327" w14:textId="77777777" w:rsidR="008547C4" w:rsidRDefault="008547C4" w:rsidP="00970702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</w:pPr>
            <w:r w:rsidRPr="004415D1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MX"/>
              </w:rPr>
              <w:t>DOBLE</w:t>
            </w:r>
          </w:p>
        </w:tc>
        <w:tc>
          <w:tcPr>
            <w:tcW w:w="1766" w:type="dxa"/>
            <w:vAlign w:val="center"/>
          </w:tcPr>
          <w:p w14:paraId="213C121C" w14:textId="77777777" w:rsidR="008547C4" w:rsidRDefault="008547C4" w:rsidP="00970702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</w:pPr>
            <w:r w:rsidRPr="004415D1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MX"/>
              </w:rPr>
              <w:t>SENCILLO</w:t>
            </w:r>
          </w:p>
        </w:tc>
        <w:tc>
          <w:tcPr>
            <w:tcW w:w="1766" w:type="dxa"/>
            <w:vAlign w:val="center"/>
          </w:tcPr>
          <w:p w14:paraId="188F883A" w14:textId="77777777" w:rsidR="008547C4" w:rsidRDefault="008547C4" w:rsidP="00970702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</w:pPr>
            <w:r w:rsidRPr="004415D1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s-MX"/>
              </w:rPr>
              <w:t>MENOR</w:t>
            </w:r>
          </w:p>
        </w:tc>
      </w:tr>
      <w:tr w:rsidR="008547C4" w14:paraId="363E1ECD" w14:textId="77777777" w:rsidTr="00024AC8">
        <w:tc>
          <w:tcPr>
            <w:tcW w:w="1765" w:type="dxa"/>
            <w:vAlign w:val="center"/>
          </w:tcPr>
          <w:p w14:paraId="58F27059" w14:textId="77777777" w:rsidR="008547C4" w:rsidRPr="00DC006E" w:rsidRDefault="008547C4" w:rsidP="00DC006E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</w:pPr>
            <w:r w:rsidRPr="00DC006E">
              <w:rPr>
                <w:rFonts w:ascii="Helvetica" w:eastAsia="Times New Roman" w:hAnsi="Helvetica" w:cs="Helvetica"/>
                <w:b/>
                <w:bCs/>
                <w:lang w:eastAsia="es-MX"/>
              </w:rPr>
              <w:t>3*</w:t>
            </w:r>
          </w:p>
        </w:tc>
        <w:tc>
          <w:tcPr>
            <w:tcW w:w="1765" w:type="dxa"/>
          </w:tcPr>
          <w:p w14:paraId="67CCDC59" w14:textId="1ADFFF09" w:rsidR="008547C4" w:rsidRPr="008547C4" w:rsidRDefault="00E90B4D" w:rsidP="008547C4">
            <w:pPr>
              <w:pStyle w:val="Sinespaciado"/>
              <w:jc w:val="center"/>
              <w:rPr>
                <w:rFonts w:ascii="Helvetica" w:hAnsi="Helvetica" w:cs="Helvetica"/>
                <w:bdr w:val="none" w:sz="0" w:space="0" w:color="auto" w:frame="1"/>
                <w:lang w:eastAsia="es-MX"/>
              </w:rPr>
            </w:pPr>
            <w:r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1,</w:t>
            </w:r>
            <w:r w:rsidR="003D3187"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>940</w:t>
            </w:r>
            <w:r w:rsidR="008547C4" w:rsidRPr="008547C4">
              <w:rPr>
                <w:rFonts w:ascii="Helvetica" w:hAnsi="Helvetica" w:cs="Helvetica"/>
                <w:bdr w:val="none" w:sz="0" w:space="0" w:color="auto" w:frame="1"/>
                <w:lang w:eastAsia="es-MX"/>
              </w:rPr>
              <w:t xml:space="preserve"> USD</w:t>
            </w:r>
          </w:p>
        </w:tc>
        <w:tc>
          <w:tcPr>
            <w:tcW w:w="1766" w:type="dxa"/>
            <w:vAlign w:val="center"/>
          </w:tcPr>
          <w:p w14:paraId="392E3041" w14:textId="4352B456" w:rsidR="008547C4" w:rsidRDefault="00E90B4D" w:rsidP="008547C4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</w:pPr>
            <w:r>
              <w:rPr>
                <w:rFonts w:ascii="Helvetica" w:eastAsia="Times New Roman" w:hAnsi="Helvetica" w:cs="Helvetica"/>
                <w:lang w:eastAsia="es-MX"/>
              </w:rPr>
              <w:t>1,99</w:t>
            </w:r>
            <w:r w:rsidR="003D3187">
              <w:rPr>
                <w:rFonts w:ascii="Helvetica" w:eastAsia="Times New Roman" w:hAnsi="Helvetica" w:cs="Helvetica"/>
                <w:lang w:eastAsia="es-MX"/>
              </w:rPr>
              <w:t>5</w:t>
            </w:r>
            <w:r w:rsidR="008547C4">
              <w:rPr>
                <w:rFonts w:ascii="Helvetica" w:eastAsia="Times New Roman" w:hAnsi="Helvetica" w:cs="Helvetica"/>
                <w:lang w:eastAsia="es-MX"/>
              </w:rPr>
              <w:t xml:space="preserve"> USD</w:t>
            </w:r>
          </w:p>
        </w:tc>
        <w:tc>
          <w:tcPr>
            <w:tcW w:w="1766" w:type="dxa"/>
            <w:vAlign w:val="center"/>
          </w:tcPr>
          <w:p w14:paraId="3BFDF2FF" w14:textId="1D28A992" w:rsidR="008547C4" w:rsidRDefault="00E90B4D" w:rsidP="008547C4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</w:pPr>
            <w:r>
              <w:rPr>
                <w:rFonts w:ascii="Helvetica" w:eastAsia="Times New Roman" w:hAnsi="Helvetica" w:cs="Helvetica"/>
                <w:lang w:eastAsia="es-MX"/>
              </w:rPr>
              <w:t>2,</w:t>
            </w:r>
            <w:r w:rsidR="003D3187">
              <w:rPr>
                <w:rFonts w:ascii="Helvetica" w:eastAsia="Times New Roman" w:hAnsi="Helvetica" w:cs="Helvetica"/>
                <w:lang w:eastAsia="es-MX"/>
              </w:rPr>
              <w:t>479</w:t>
            </w:r>
            <w:r w:rsidR="008547C4">
              <w:rPr>
                <w:rFonts w:ascii="Helvetica" w:eastAsia="Times New Roman" w:hAnsi="Helvetica" w:cs="Helvetica"/>
                <w:lang w:eastAsia="es-MX"/>
              </w:rPr>
              <w:t xml:space="preserve"> USD</w:t>
            </w:r>
          </w:p>
        </w:tc>
        <w:tc>
          <w:tcPr>
            <w:tcW w:w="1766" w:type="dxa"/>
            <w:vAlign w:val="center"/>
          </w:tcPr>
          <w:p w14:paraId="1860021F" w14:textId="3D6A231A" w:rsidR="008547C4" w:rsidRDefault="00E90B4D" w:rsidP="008547C4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</w:pPr>
            <w:r>
              <w:rPr>
                <w:rFonts w:ascii="Helvetica" w:eastAsia="Times New Roman" w:hAnsi="Helvetica" w:cs="Helvetica"/>
                <w:lang w:eastAsia="es-MX"/>
              </w:rPr>
              <w:t>1,</w:t>
            </w:r>
            <w:r w:rsidR="003D3187">
              <w:rPr>
                <w:rFonts w:ascii="Helvetica" w:eastAsia="Times New Roman" w:hAnsi="Helvetica" w:cs="Helvetica"/>
                <w:lang w:eastAsia="es-MX"/>
              </w:rPr>
              <w:t>350</w:t>
            </w:r>
            <w:r w:rsidR="008547C4">
              <w:rPr>
                <w:rFonts w:ascii="Helvetica" w:eastAsia="Times New Roman" w:hAnsi="Helvetica" w:cs="Helvetica"/>
                <w:lang w:eastAsia="es-MX"/>
              </w:rPr>
              <w:t xml:space="preserve"> USD</w:t>
            </w:r>
          </w:p>
        </w:tc>
      </w:tr>
      <w:tr w:rsidR="008547C4" w14:paraId="275A45A6" w14:textId="77777777" w:rsidTr="00D40E56">
        <w:tc>
          <w:tcPr>
            <w:tcW w:w="1765" w:type="dxa"/>
            <w:vAlign w:val="center"/>
          </w:tcPr>
          <w:p w14:paraId="08307984" w14:textId="77777777" w:rsidR="008547C4" w:rsidRPr="00DC006E" w:rsidRDefault="008547C4" w:rsidP="00DC006E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</w:pPr>
            <w:r w:rsidRPr="00DC006E">
              <w:rPr>
                <w:rFonts w:ascii="Helvetica" w:eastAsia="Times New Roman" w:hAnsi="Helvetica" w:cs="Helvetica"/>
                <w:b/>
                <w:bCs/>
                <w:lang w:eastAsia="es-MX"/>
              </w:rPr>
              <w:t>4*</w:t>
            </w:r>
          </w:p>
        </w:tc>
        <w:tc>
          <w:tcPr>
            <w:tcW w:w="1765" w:type="dxa"/>
            <w:vAlign w:val="center"/>
          </w:tcPr>
          <w:p w14:paraId="46B264AA" w14:textId="3C0073BE" w:rsidR="008547C4" w:rsidRDefault="00E90B4D" w:rsidP="008547C4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</w:pPr>
            <w:r>
              <w:rPr>
                <w:rFonts w:ascii="Helvetica" w:eastAsia="Times New Roman" w:hAnsi="Helvetica" w:cs="Helvetica"/>
                <w:lang w:eastAsia="es-MX"/>
              </w:rPr>
              <w:t>2,</w:t>
            </w:r>
            <w:r w:rsidR="003D3187">
              <w:rPr>
                <w:rFonts w:ascii="Helvetica" w:eastAsia="Times New Roman" w:hAnsi="Helvetica" w:cs="Helvetica"/>
                <w:lang w:eastAsia="es-MX"/>
              </w:rPr>
              <w:t>065</w:t>
            </w:r>
            <w:r w:rsidR="008547C4">
              <w:rPr>
                <w:rFonts w:ascii="Helvetica" w:eastAsia="Times New Roman" w:hAnsi="Helvetica" w:cs="Helvetica"/>
                <w:lang w:eastAsia="es-MX"/>
              </w:rPr>
              <w:t xml:space="preserve"> USD</w:t>
            </w:r>
          </w:p>
        </w:tc>
        <w:tc>
          <w:tcPr>
            <w:tcW w:w="1766" w:type="dxa"/>
            <w:vAlign w:val="center"/>
          </w:tcPr>
          <w:p w14:paraId="44CCB1F0" w14:textId="286C7FBA" w:rsidR="008547C4" w:rsidRDefault="00E90B4D" w:rsidP="008547C4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</w:pPr>
            <w:r>
              <w:rPr>
                <w:rFonts w:ascii="Helvetica" w:eastAsia="Times New Roman" w:hAnsi="Helvetica" w:cs="Helvetica"/>
                <w:lang w:eastAsia="es-MX"/>
              </w:rPr>
              <w:t>2,</w:t>
            </w:r>
            <w:r w:rsidR="003D3187">
              <w:rPr>
                <w:rFonts w:ascii="Helvetica" w:eastAsia="Times New Roman" w:hAnsi="Helvetica" w:cs="Helvetica"/>
                <w:lang w:eastAsia="es-MX"/>
              </w:rPr>
              <w:t>115</w:t>
            </w:r>
            <w:r w:rsidR="008547C4">
              <w:rPr>
                <w:rFonts w:ascii="Helvetica" w:eastAsia="Times New Roman" w:hAnsi="Helvetica" w:cs="Helvetica"/>
                <w:lang w:eastAsia="es-MX"/>
              </w:rPr>
              <w:t xml:space="preserve"> USD</w:t>
            </w:r>
          </w:p>
        </w:tc>
        <w:tc>
          <w:tcPr>
            <w:tcW w:w="1766" w:type="dxa"/>
            <w:vAlign w:val="center"/>
          </w:tcPr>
          <w:p w14:paraId="7BD31867" w14:textId="5492F931" w:rsidR="008547C4" w:rsidRDefault="003D3187" w:rsidP="008547C4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</w:pPr>
            <w:r>
              <w:rPr>
                <w:rFonts w:ascii="Helvetica" w:eastAsia="Times New Roman" w:hAnsi="Helvetica" w:cs="Helvetica"/>
                <w:lang w:eastAsia="es-MX"/>
              </w:rPr>
              <w:t>2,809</w:t>
            </w:r>
            <w:r w:rsidR="00CF0D15">
              <w:rPr>
                <w:rFonts w:ascii="Helvetica" w:eastAsia="Times New Roman" w:hAnsi="Helvetica" w:cs="Helvetica"/>
                <w:lang w:eastAsia="es-MX"/>
              </w:rPr>
              <w:t xml:space="preserve"> </w:t>
            </w:r>
            <w:r w:rsidR="008547C4">
              <w:rPr>
                <w:rFonts w:ascii="Helvetica" w:eastAsia="Times New Roman" w:hAnsi="Helvetica" w:cs="Helvetica"/>
                <w:lang w:eastAsia="es-MX"/>
              </w:rPr>
              <w:t>USD</w:t>
            </w:r>
          </w:p>
        </w:tc>
        <w:tc>
          <w:tcPr>
            <w:tcW w:w="1766" w:type="dxa"/>
            <w:vAlign w:val="center"/>
          </w:tcPr>
          <w:p w14:paraId="6C5C2DE9" w14:textId="5CABB60C" w:rsidR="008547C4" w:rsidRDefault="00E90B4D" w:rsidP="008547C4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</w:pPr>
            <w:r>
              <w:rPr>
                <w:rFonts w:ascii="Helvetica" w:eastAsia="Times New Roman" w:hAnsi="Helvetica" w:cs="Helvetica"/>
                <w:lang w:eastAsia="es-MX"/>
              </w:rPr>
              <w:t>1,</w:t>
            </w:r>
            <w:r w:rsidR="003D3187">
              <w:rPr>
                <w:rFonts w:ascii="Helvetica" w:eastAsia="Times New Roman" w:hAnsi="Helvetica" w:cs="Helvetica"/>
                <w:lang w:eastAsia="es-MX"/>
              </w:rPr>
              <w:t>350</w:t>
            </w:r>
            <w:r w:rsidR="008547C4">
              <w:rPr>
                <w:rFonts w:ascii="Helvetica" w:eastAsia="Times New Roman" w:hAnsi="Helvetica" w:cs="Helvetica"/>
                <w:lang w:eastAsia="es-MX"/>
              </w:rPr>
              <w:t xml:space="preserve"> USD</w:t>
            </w:r>
          </w:p>
        </w:tc>
      </w:tr>
      <w:tr w:rsidR="008547C4" w14:paraId="58D93F20" w14:textId="77777777" w:rsidTr="00D40E56">
        <w:tc>
          <w:tcPr>
            <w:tcW w:w="1765" w:type="dxa"/>
            <w:vAlign w:val="center"/>
          </w:tcPr>
          <w:p w14:paraId="4D2EAA79" w14:textId="77777777" w:rsidR="008547C4" w:rsidRPr="00DC006E" w:rsidRDefault="008547C4" w:rsidP="00DC006E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</w:pPr>
            <w:r w:rsidRPr="00DC006E">
              <w:rPr>
                <w:rFonts w:ascii="Helvetica" w:eastAsia="Times New Roman" w:hAnsi="Helvetica" w:cs="Helvetica"/>
                <w:b/>
                <w:bCs/>
                <w:lang w:eastAsia="es-MX"/>
              </w:rPr>
              <w:t>5*</w:t>
            </w:r>
          </w:p>
        </w:tc>
        <w:tc>
          <w:tcPr>
            <w:tcW w:w="1765" w:type="dxa"/>
            <w:vAlign w:val="center"/>
          </w:tcPr>
          <w:p w14:paraId="124ED481" w14:textId="69128DE2" w:rsidR="008547C4" w:rsidRDefault="00E90B4D" w:rsidP="008547C4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</w:pPr>
            <w:r>
              <w:rPr>
                <w:rFonts w:ascii="Helvetica" w:eastAsia="Times New Roman" w:hAnsi="Helvetica" w:cs="Helvetica"/>
                <w:lang w:eastAsia="es-MX"/>
              </w:rPr>
              <w:t>2,</w:t>
            </w:r>
            <w:r w:rsidR="003D3187">
              <w:rPr>
                <w:rFonts w:ascii="Helvetica" w:eastAsia="Times New Roman" w:hAnsi="Helvetica" w:cs="Helvetica"/>
                <w:lang w:eastAsia="es-MX"/>
              </w:rPr>
              <w:t>309</w:t>
            </w:r>
            <w:r w:rsidR="008547C4">
              <w:rPr>
                <w:rFonts w:ascii="Helvetica" w:eastAsia="Times New Roman" w:hAnsi="Helvetica" w:cs="Helvetica"/>
                <w:lang w:eastAsia="es-MX"/>
              </w:rPr>
              <w:t xml:space="preserve"> USD</w:t>
            </w:r>
          </w:p>
        </w:tc>
        <w:tc>
          <w:tcPr>
            <w:tcW w:w="1766" w:type="dxa"/>
            <w:vAlign w:val="center"/>
          </w:tcPr>
          <w:p w14:paraId="753B0598" w14:textId="53B82DEC" w:rsidR="008547C4" w:rsidRDefault="00E90B4D" w:rsidP="008547C4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</w:pPr>
            <w:r>
              <w:rPr>
                <w:rFonts w:ascii="Helvetica" w:eastAsia="Times New Roman" w:hAnsi="Helvetica" w:cs="Helvetica"/>
                <w:lang w:eastAsia="es-MX"/>
              </w:rPr>
              <w:t>2,</w:t>
            </w:r>
            <w:r w:rsidR="003D3187">
              <w:rPr>
                <w:rFonts w:ascii="Helvetica" w:eastAsia="Times New Roman" w:hAnsi="Helvetica" w:cs="Helvetica"/>
                <w:lang w:eastAsia="es-MX"/>
              </w:rPr>
              <w:t>359</w:t>
            </w:r>
            <w:r w:rsidR="008547C4">
              <w:rPr>
                <w:rFonts w:ascii="Helvetica" w:eastAsia="Times New Roman" w:hAnsi="Helvetica" w:cs="Helvetica"/>
                <w:lang w:eastAsia="es-MX"/>
              </w:rPr>
              <w:t xml:space="preserve"> USD</w:t>
            </w:r>
          </w:p>
        </w:tc>
        <w:tc>
          <w:tcPr>
            <w:tcW w:w="1766" w:type="dxa"/>
            <w:vAlign w:val="center"/>
          </w:tcPr>
          <w:p w14:paraId="745282EA" w14:textId="6106D96D" w:rsidR="008547C4" w:rsidRDefault="003D3187" w:rsidP="008547C4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</w:pPr>
            <w:r>
              <w:rPr>
                <w:rFonts w:ascii="Helvetica" w:eastAsia="Times New Roman" w:hAnsi="Helvetica" w:cs="Helvetica"/>
                <w:lang w:eastAsia="es-MX"/>
              </w:rPr>
              <w:t>3,219</w:t>
            </w:r>
            <w:r w:rsidR="008547C4">
              <w:rPr>
                <w:rFonts w:ascii="Helvetica" w:eastAsia="Times New Roman" w:hAnsi="Helvetica" w:cs="Helvetica"/>
                <w:lang w:eastAsia="es-MX"/>
              </w:rPr>
              <w:t xml:space="preserve"> USD</w:t>
            </w:r>
          </w:p>
        </w:tc>
        <w:tc>
          <w:tcPr>
            <w:tcW w:w="1766" w:type="dxa"/>
            <w:vAlign w:val="center"/>
          </w:tcPr>
          <w:p w14:paraId="1C753E06" w14:textId="18261ECE" w:rsidR="008547C4" w:rsidRDefault="00E90B4D" w:rsidP="008547C4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bdr w:val="none" w:sz="0" w:space="0" w:color="auto" w:frame="1"/>
                <w:lang w:eastAsia="es-MX"/>
              </w:rPr>
            </w:pPr>
            <w:r>
              <w:rPr>
                <w:rFonts w:ascii="Helvetica" w:eastAsia="Times New Roman" w:hAnsi="Helvetica" w:cs="Helvetica"/>
                <w:lang w:eastAsia="es-MX"/>
              </w:rPr>
              <w:t>1,</w:t>
            </w:r>
            <w:r w:rsidR="003D3187">
              <w:rPr>
                <w:rFonts w:ascii="Helvetica" w:eastAsia="Times New Roman" w:hAnsi="Helvetica" w:cs="Helvetica"/>
                <w:lang w:eastAsia="es-MX"/>
              </w:rPr>
              <w:t>350</w:t>
            </w:r>
            <w:r w:rsidR="008547C4">
              <w:rPr>
                <w:rFonts w:ascii="Helvetica" w:eastAsia="Times New Roman" w:hAnsi="Helvetica" w:cs="Helvetica"/>
                <w:lang w:eastAsia="es-MX"/>
              </w:rPr>
              <w:t xml:space="preserve"> USD</w:t>
            </w:r>
          </w:p>
        </w:tc>
      </w:tr>
    </w:tbl>
    <w:p w14:paraId="21578B63" w14:textId="77777777" w:rsidR="00572C6C" w:rsidRPr="004415D1" w:rsidRDefault="00572C6C" w:rsidP="008547C4">
      <w:pPr>
        <w:spacing w:after="0" w:line="240" w:lineRule="auto"/>
        <w:rPr>
          <w:rFonts w:ascii="Helvetica" w:eastAsia="Times New Roman" w:hAnsi="Helvetica" w:cs="Helvetica"/>
          <w:lang w:eastAsia="es-MX"/>
        </w:rPr>
      </w:pPr>
    </w:p>
    <w:p w14:paraId="368B29DC" w14:textId="77777777" w:rsidR="00683B90" w:rsidRPr="004415D1" w:rsidRDefault="00683B90" w:rsidP="00683B90">
      <w:pP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MX"/>
        </w:rPr>
      </w:pPr>
      <w:r w:rsidRPr="004415D1">
        <w:rPr>
          <w:rFonts w:ascii="Helvetica" w:eastAsia="Times New Roman" w:hAnsi="Helvetica" w:cs="Helvetica"/>
          <w:noProof/>
          <w:lang w:eastAsia="es-MX"/>
        </w:rPr>
        <w:drawing>
          <wp:inline distT="0" distB="0" distL="0" distR="0" wp14:anchorId="5BEEB8D8" wp14:editId="70360B82">
            <wp:extent cx="5612130" cy="175895"/>
            <wp:effectExtent l="0" t="0" r="7620" b="0"/>
            <wp:docPr id="6" name="Imagen 6" descr="C:\Users\Internacional 4\AppData\Local\Microsoft\Windows\INetCache\Content.Outlook\44KHE0TU\TEXTO 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rnacional 4\AppData\Local\Microsoft\Windows\INetCache\Content.Outlook\44KHE0TU\TEXTO 1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1AF0C" w14:textId="77777777" w:rsidR="008547C4" w:rsidRDefault="00683B90" w:rsidP="00CF0D15">
      <w:pPr>
        <w:jc w:val="center"/>
        <w:rPr>
          <w:rFonts w:ascii="Arial" w:eastAsia="Times New Roman" w:hAnsi="Arial" w:cs="Arial"/>
          <w:b/>
          <w:bCs/>
          <w:shd w:val="clear" w:color="auto" w:fill="FFFFFF"/>
          <w:lang w:eastAsia="es-MX"/>
        </w:rPr>
      </w:pPr>
      <w:r w:rsidRPr="003A6F3F">
        <w:rPr>
          <w:rFonts w:ascii="Arial" w:eastAsia="Times New Roman" w:hAnsi="Arial" w:cs="Arial"/>
          <w:b/>
          <w:bCs/>
          <w:shd w:val="clear" w:color="auto" w:fill="FFFFFF"/>
          <w:lang w:eastAsia="es-MX"/>
        </w:rPr>
        <w:t>Precios</w:t>
      </w:r>
      <w:r w:rsidR="008948C7" w:rsidRPr="003A6F3F">
        <w:rPr>
          <w:rFonts w:ascii="Arial" w:eastAsia="Times New Roman" w:hAnsi="Arial" w:cs="Arial"/>
          <w:b/>
          <w:bCs/>
          <w:shd w:val="clear" w:color="auto" w:fill="FFFFFF"/>
          <w:lang w:eastAsia="es-MX"/>
        </w:rPr>
        <w:t xml:space="preserve"> sujeto</w:t>
      </w:r>
      <w:r w:rsidR="007F3C13" w:rsidRPr="003A6F3F">
        <w:rPr>
          <w:rFonts w:ascii="Arial" w:eastAsia="Times New Roman" w:hAnsi="Arial" w:cs="Arial"/>
          <w:b/>
          <w:bCs/>
          <w:shd w:val="clear" w:color="auto" w:fill="FFFFFF"/>
          <w:lang w:eastAsia="es-MX"/>
        </w:rPr>
        <w:t>s</w:t>
      </w:r>
      <w:r w:rsidR="008948C7" w:rsidRPr="003A6F3F">
        <w:rPr>
          <w:rFonts w:ascii="Arial" w:eastAsia="Times New Roman" w:hAnsi="Arial" w:cs="Arial"/>
          <w:b/>
          <w:bCs/>
          <w:shd w:val="clear" w:color="auto" w:fill="FFFFFF"/>
          <w:lang w:eastAsia="es-MX"/>
        </w:rPr>
        <w:t xml:space="preserve"> a disponibilidad</w:t>
      </w:r>
      <w:r w:rsidR="005B78F2" w:rsidRPr="003A6F3F">
        <w:rPr>
          <w:rFonts w:ascii="Arial" w:eastAsia="Times New Roman" w:hAnsi="Arial" w:cs="Arial"/>
          <w:b/>
          <w:bCs/>
          <w:shd w:val="clear" w:color="auto" w:fill="FFFFFF"/>
          <w:lang w:eastAsia="es-MX"/>
        </w:rPr>
        <w:t xml:space="preserve"> y cambio sin previo aviso. </w:t>
      </w:r>
    </w:p>
    <w:p w14:paraId="3F5E57ED" w14:textId="49CECA23" w:rsidR="00B901FA" w:rsidRPr="000A4E5E" w:rsidRDefault="00B32EB2" w:rsidP="00B901FA">
      <w:pPr>
        <w:pStyle w:val="Sinespaciado"/>
        <w:rPr>
          <w:rFonts w:ascii="Helvetica" w:hAnsi="Helvetica" w:cs="Helvetica"/>
          <w:b/>
          <w:bCs/>
          <w:sz w:val="20"/>
          <w:szCs w:val="20"/>
        </w:rPr>
      </w:pPr>
      <w:r w:rsidRPr="000A4E5E">
        <w:rPr>
          <w:rFonts w:ascii="Helvetica" w:hAnsi="Helvetica" w:cs="Helvetica"/>
          <w:b/>
          <w:bCs/>
          <w:sz w:val="20"/>
          <w:szCs w:val="20"/>
        </w:rPr>
        <w:t>*</w:t>
      </w:r>
      <w:r w:rsidR="00B901FA" w:rsidRPr="000A4E5E">
        <w:rPr>
          <w:rFonts w:ascii="Helvetica" w:hAnsi="Helvetica" w:cs="Helvetica"/>
          <w:b/>
          <w:bCs/>
          <w:sz w:val="20"/>
          <w:szCs w:val="20"/>
        </w:rPr>
        <w:t xml:space="preserve">Preguntar suplemento </w:t>
      </w:r>
      <w:proofErr w:type="spellStart"/>
      <w:r w:rsidRPr="000A4E5E">
        <w:rPr>
          <w:rFonts w:ascii="Helvetica" w:hAnsi="Helvetica" w:cs="Helvetica"/>
          <w:b/>
          <w:bCs/>
          <w:sz w:val="20"/>
          <w:szCs w:val="20"/>
        </w:rPr>
        <w:t>pax</w:t>
      </w:r>
      <w:proofErr w:type="spellEnd"/>
      <w:r w:rsidRPr="000A4E5E">
        <w:rPr>
          <w:rFonts w:ascii="Helvetica" w:hAnsi="Helvetica" w:cs="Helvetica"/>
          <w:b/>
          <w:bCs/>
          <w:sz w:val="20"/>
          <w:szCs w:val="20"/>
        </w:rPr>
        <w:t xml:space="preserve"> viajando solo</w:t>
      </w:r>
      <w:r w:rsidR="000A4E5E" w:rsidRPr="000A4E5E">
        <w:rPr>
          <w:rFonts w:ascii="Helvetica" w:hAnsi="Helvetica" w:cs="Helvetica"/>
          <w:b/>
          <w:bCs/>
          <w:sz w:val="20"/>
          <w:szCs w:val="20"/>
        </w:rPr>
        <w:t>.</w:t>
      </w:r>
    </w:p>
    <w:p w14:paraId="0593683F" w14:textId="215FF1BF" w:rsidR="007F3C13" w:rsidRPr="00B901FA" w:rsidRDefault="004C34D2" w:rsidP="00B901FA">
      <w:pPr>
        <w:pStyle w:val="Sinespaciado"/>
        <w:rPr>
          <w:rFonts w:ascii="Helvetica" w:hAnsi="Helvetica" w:cs="Helvetica"/>
          <w:b/>
          <w:bCs/>
        </w:rPr>
      </w:pPr>
      <w:r w:rsidRPr="00B901FA">
        <w:rPr>
          <w:rFonts w:ascii="Helvetica" w:hAnsi="Helvetica" w:cs="Helvetica"/>
          <w:b/>
          <w:bCs/>
        </w:rPr>
        <w:t xml:space="preserve">Política </w:t>
      </w:r>
      <w:r w:rsidR="00423F09" w:rsidRPr="00B901FA">
        <w:rPr>
          <w:rFonts w:ascii="Helvetica" w:hAnsi="Helvetica" w:cs="Helvetica"/>
          <w:b/>
          <w:bCs/>
        </w:rPr>
        <w:t>de niños:</w:t>
      </w:r>
      <w:r w:rsidR="007F3C13" w:rsidRPr="00B901FA">
        <w:rPr>
          <w:rFonts w:ascii="Helvetica" w:hAnsi="Helvetica" w:cs="Helvetica"/>
          <w:b/>
          <w:bCs/>
        </w:rPr>
        <w:t xml:space="preserve"> </w:t>
      </w:r>
    </w:p>
    <w:p w14:paraId="6427A02B" w14:textId="77777777" w:rsidR="009B349C" w:rsidRDefault="004C34D2" w:rsidP="00192F28">
      <w:pPr>
        <w:pStyle w:val="Sinespaciado"/>
        <w:jc w:val="both"/>
        <w:rPr>
          <w:rFonts w:ascii="Helvetica" w:hAnsi="Helvetica" w:cs="Helvetica"/>
          <w:sz w:val="20"/>
          <w:szCs w:val="20"/>
          <w:shd w:val="clear" w:color="auto" w:fill="FFFFFF"/>
          <w:lang w:eastAsia="es-MX"/>
        </w:rPr>
      </w:pPr>
      <w:r>
        <w:rPr>
          <w:rFonts w:ascii="Helvetica" w:hAnsi="Helvetica" w:cs="Helvetica"/>
          <w:sz w:val="20"/>
          <w:szCs w:val="20"/>
          <w:shd w:val="clear" w:color="auto" w:fill="FFFFFF"/>
          <w:lang w:eastAsia="es-MX"/>
        </w:rPr>
        <w:t>P</w:t>
      </w:r>
      <w:r w:rsidR="007F3C13" w:rsidRPr="007F3C13">
        <w:rPr>
          <w:rFonts w:ascii="Helvetica" w:hAnsi="Helvetica" w:cs="Helvetica"/>
          <w:sz w:val="20"/>
          <w:szCs w:val="20"/>
          <w:shd w:val="clear" w:color="auto" w:fill="FFFFFF"/>
          <w:lang w:eastAsia="es-MX"/>
        </w:rPr>
        <w:t xml:space="preserve">ueden compartir hab. </w:t>
      </w:r>
      <w:r>
        <w:rPr>
          <w:rFonts w:ascii="Helvetica" w:hAnsi="Helvetica" w:cs="Helvetica"/>
          <w:sz w:val="20"/>
          <w:szCs w:val="20"/>
          <w:shd w:val="clear" w:color="auto" w:fill="FFFFFF"/>
          <w:lang w:eastAsia="es-MX"/>
        </w:rPr>
        <w:t>c</w:t>
      </w:r>
      <w:r w:rsidR="007F3C13" w:rsidRPr="007F3C13">
        <w:rPr>
          <w:rFonts w:ascii="Helvetica" w:hAnsi="Helvetica" w:cs="Helvetica"/>
          <w:sz w:val="20"/>
          <w:szCs w:val="20"/>
          <w:shd w:val="clear" w:color="auto" w:fill="FFFFFF"/>
          <w:lang w:eastAsia="es-MX"/>
        </w:rPr>
        <w:t>on sus padres 2 niños menores de 10 años sin costo alguno en plan europeo</w:t>
      </w:r>
    </w:p>
    <w:p w14:paraId="0312E0AD" w14:textId="5F388010" w:rsidR="007F3C13" w:rsidRPr="009B349C" w:rsidRDefault="007F3C13" w:rsidP="009B349C">
      <w:pPr>
        <w:pStyle w:val="Sinespaciado"/>
        <w:jc w:val="both"/>
        <w:rPr>
          <w:rFonts w:ascii="Helvetica" w:hAnsi="Helvetica" w:cs="Helvetica"/>
          <w:sz w:val="20"/>
          <w:szCs w:val="20"/>
        </w:rPr>
      </w:pPr>
      <w:r w:rsidRPr="009B349C">
        <w:rPr>
          <w:rFonts w:ascii="Helvetica" w:hAnsi="Helvetica" w:cs="Helvetica"/>
          <w:sz w:val="20"/>
          <w:szCs w:val="20"/>
        </w:rPr>
        <w:lastRenderedPageBreak/>
        <w:t>(sin alimentación)</w:t>
      </w:r>
      <w:r w:rsidR="004C34D2" w:rsidRPr="009B349C">
        <w:rPr>
          <w:rFonts w:ascii="Helvetica" w:hAnsi="Helvetica" w:cs="Helvetica"/>
          <w:sz w:val="20"/>
          <w:szCs w:val="20"/>
        </w:rPr>
        <w:t>. Los precios de los niños según programas no incluyen alimentación. Nota: verificar edad de niños en hoteles 3* al momento de reservar. S</w:t>
      </w:r>
      <w:r w:rsidRPr="009B349C">
        <w:rPr>
          <w:rFonts w:ascii="Helvetica" w:hAnsi="Helvetica" w:cs="Helvetica"/>
          <w:sz w:val="20"/>
          <w:szCs w:val="20"/>
        </w:rPr>
        <w:t xml:space="preserve">i desea incluir los desayunos </w:t>
      </w:r>
      <w:r w:rsidR="00960928" w:rsidRPr="009B349C">
        <w:rPr>
          <w:rFonts w:ascii="Helvetica" w:hAnsi="Helvetica" w:cs="Helvetica"/>
          <w:sz w:val="20"/>
          <w:szCs w:val="20"/>
        </w:rPr>
        <w:t xml:space="preserve">para los hoteles de 4* y 5* </w:t>
      </w:r>
      <w:r w:rsidR="004C34D2" w:rsidRPr="009B349C">
        <w:rPr>
          <w:rFonts w:ascii="Helvetica" w:hAnsi="Helvetica" w:cs="Helvetica"/>
          <w:sz w:val="20"/>
          <w:szCs w:val="20"/>
        </w:rPr>
        <w:t>tiene</w:t>
      </w:r>
      <w:r w:rsidRPr="009B349C">
        <w:rPr>
          <w:rFonts w:ascii="Helvetica" w:hAnsi="Helvetica" w:cs="Helvetica"/>
          <w:sz w:val="20"/>
          <w:szCs w:val="20"/>
        </w:rPr>
        <w:t xml:space="preserve"> un costo de $21.00 cada uno (pagadero en destino)</w:t>
      </w:r>
    </w:p>
    <w:p w14:paraId="064211A3" w14:textId="77777777" w:rsidR="007F3C13" w:rsidRPr="000A4E5E" w:rsidRDefault="007F3C13" w:rsidP="00192F28">
      <w:pPr>
        <w:pStyle w:val="Sinespaciado"/>
        <w:jc w:val="both"/>
        <w:rPr>
          <w:rFonts w:ascii="Helvetica" w:hAnsi="Helvetica" w:cs="Helvetica"/>
          <w:sz w:val="20"/>
          <w:szCs w:val="20"/>
          <w:shd w:val="clear" w:color="auto" w:fill="FFFFFF"/>
          <w:lang w:eastAsia="es-MX"/>
        </w:rPr>
      </w:pPr>
      <w:r>
        <w:rPr>
          <w:shd w:val="clear" w:color="auto" w:fill="FFFFFF"/>
          <w:lang w:eastAsia="es-MX"/>
        </w:rPr>
        <w:t xml:space="preserve"> </w:t>
      </w:r>
    </w:p>
    <w:p w14:paraId="2FAB43F4" w14:textId="77777777" w:rsidR="005909DC" w:rsidRPr="004415D1" w:rsidRDefault="005909DC" w:rsidP="00192F2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"/>
          <w:szCs w:val="2"/>
          <w:lang w:eastAsia="es-MX"/>
        </w:rPr>
      </w:pPr>
    </w:p>
    <w:p w14:paraId="585AB8C7" w14:textId="77777777" w:rsidR="00633C9D" w:rsidRPr="008D0AE6" w:rsidRDefault="007C6FAA" w:rsidP="00192F2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0"/>
          <w:szCs w:val="20"/>
          <w:lang w:eastAsia="es-MX"/>
        </w:rPr>
      </w:pPr>
      <w:r w:rsidRPr="008D0AE6">
        <w:rPr>
          <w:rFonts w:ascii="Helvetica" w:eastAsia="Times New Roman" w:hAnsi="Helvetica" w:cs="Helvetica"/>
          <w:sz w:val="20"/>
          <w:szCs w:val="20"/>
          <w:lang w:eastAsia="es-MX"/>
        </w:rPr>
        <w:t xml:space="preserve">– Precios no aplican en </w:t>
      </w:r>
      <w:r w:rsidR="004415D1" w:rsidRPr="008D0AE6">
        <w:rPr>
          <w:rFonts w:ascii="Helvetica" w:eastAsia="Times New Roman" w:hAnsi="Helvetica" w:cs="Helvetica"/>
          <w:sz w:val="20"/>
          <w:szCs w:val="20"/>
          <w:lang w:eastAsia="es-MX"/>
        </w:rPr>
        <w:t xml:space="preserve">Semana Santa: Domingo de Ramos a Domingo de </w:t>
      </w:r>
      <w:r w:rsidR="00300C33" w:rsidRPr="008D0AE6">
        <w:rPr>
          <w:rFonts w:ascii="Helvetica" w:eastAsia="Times New Roman" w:hAnsi="Helvetica" w:cs="Helvetica"/>
          <w:sz w:val="20"/>
          <w:szCs w:val="20"/>
          <w:lang w:eastAsia="es-MX"/>
        </w:rPr>
        <w:t>Resurrección</w:t>
      </w:r>
      <w:r w:rsidR="004415D1" w:rsidRPr="008D0AE6">
        <w:rPr>
          <w:rFonts w:ascii="Helvetica" w:eastAsia="Times New Roman" w:hAnsi="Helvetica" w:cs="Helvetica"/>
          <w:sz w:val="20"/>
          <w:szCs w:val="20"/>
          <w:lang w:eastAsia="es-MX"/>
        </w:rPr>
        <w:t xml:space="preserve">. Fin de año: 26 de dic al 02 de ene 2027. </w:t>
      </w:r>
    </w:p>
    <w:p w14:paraId="2B6F9062" w14:textId="77777777" w:rsidR="00633C9D" w:rsidRPr="008D0AE6" w:rsidRDefault="00CE50C7" w:rsidP="00192F28">
      <w:pPr>
        <w:pStyle w:val="Sinespaciado"/>
        <w:jc w:val="both"/>
        <w:rPr>
          <w:rFonts w:ascii="Helvetica" w:hAnsi="Helvetica" w:cs="Helvetica"/>
          <w:sz w:val="20"/>
          <w:szCs w:val="20"/>
        </w:rPr>
      </w:pPr>
      <w:r w:rsidRPr="008D0AE6">
        <w:rPr>
          <w:rFonts w:ascii="Helvetica" w:hAnsi="Helvetica" w:cs="Helvetica"/>
          <w:sz w:val="20"/>
          <w:szCs w:val="20"/>
          <w:lang w:eastAsia="es-MX"/>
        </w:rPr>
        <w:t>–</w:t>
      </w:r>
      <w:r w:rsidRPr="008D0AE6">
        <w:rPr>
          <w:rFonts w:ascii="Helvetica" w:hAnsi="Helvetica" w:cs="Helvetica"/>
          <w:sz w:val="20"/>
          <w:szCs w:val="20"/>
        </w:rPr>
        <w:t xml:space="preserve"> Mínimo dos pasajeros viajando juntos.</w:t>
      </w:r>
    </w:p>
    <w:p w14:paraId="7202D8EA" w14:textId="77777777" w:rsidR="002C18FF" w:rsidRPr="008D0AE6" w:rsidRDefault="007C6FAA" w:rsidP="00192F28">
      <w:pPr>
        <w:pStyle w:val="Sinespaciado"/>
        <w:jc w:val="both"/>
        <w:rPr>
          <w:rFonts w:ascii="Helvetica" w:eastAsia="Times New Roman" w:hAnsi="Helvetica" w:cs="Helvetica"/>
          <w:sz w:val="20"/>
          <w:szCs w:val="20"/>
          <w:lang w:eastAsia="es-MX"/>
        </w:rPr>
      </w:pPr>
      <w:r w:rsidRPr="008D0AE6">
        <w:rPr>
          <w:rFonts w:ascii="Helvetica" w:eastAsia="Times New Roman" w:hAnsi="Helvetica" w:cs="Helvetica"/>
          <w:sz w:val="20"/>
          <w:szCs w:val="20"/>
          <w:lang w:eastAsia="es-MX"/>
        </w:rPr>
        <w:t>– Los precios cambian constantemente, así que te sugerimos la verificación de estos, y no utilizar este documento como definitivo.</w:t>
      </w:r>
    </w:p>
    <w:p w14:paraId="724876A0" w14:textId="77777777" w:rsidR="00300C33" w:rsidRPr="000A4E5E" w:rsidRDefault="00300C33" w:rsidP="00300C33">
      <w:pPr>
        <w:pStyle w:val="Sinespaciado"/>
        <w:rPr>
          <w:sz w:val="20"/>
          <w:szCs w:val="20"/>
          <w:bdr w:val="none" w:sz="0" w:space="0" w:color="auto" w:frame="1"/>
          <w:lang w:eastAsia="es-MX"/>
        </w:rPr>
      </w:pPr>
    </w:p>
    <w:p w14:paraId="60FBCE6F" w14:textId="77777777" w:rsidR="00426D19" w:rsidRPr="00300C33" w:rsidRDefault="00426D19" w:rsidP="00300C33">
      <w:pPr>
        <w:pStyle w:val="Sinespaciado"/>
        <w:rPr>
          <w:rFonts w:ascii="Handlee" w:hAnsi="Handlee"/>
          <w:b/>
          <w:bCs/>
          <w:sz w:val="28"/>
          <w:szCs w:val="28"/>
          <w:bdr w:val="none" w:sz="0" w:space="0" w:color="auto" w:frame="1"/>
          <w:lang w:eastAsia="es-MX"/>
        </w:rPr>
      </w:pPr>
      <w:r w:rsidRPr="00300C33">
        <w:rPr>
          <w:rFonts w:ascii="Handlee" w:hAnsi="Handlee"/>
          <w:b/>
          <w:bCs/>
          <w:sz w:val="28"/>
          <w:szCs w:val="28"/>
          <w:bdr w:val="none" w:sz="0" w:space="0" w:color="auto" w:frame="1"/>
          <w:lang w:eastAsia="es-MX"/>
        </w:rPr>
        <w:t>HOTELES PREVISTOS</w:t>
      </w:r>
    </w:p>
    <w:p w14:paraId="372B7156" w14:textId="77777777" w:rsidR="00426D19" w:rsidRPr="00EA36A7" w:rsidRDefault="00426D19" w:rsidP="00300C33">
      <w:pPr>
        <w:pStyle w:val="Sinespaciado"/>
        <w:rPr>
          <w:rFonts w:ascii="Handlee" w:eastAsia="Times New Roman" w:hAnsi="Handlee" w:cs="Helvetica"/>
          <w:b/>
          <w:bCs/>
          <w:spacing w:val="24"/>
          <w:sz w:val="2"/>
          <w:szCs w:val="30"/>
          <w:bdr w:val="none" w:sz="0" w:space="0" w:color="auto" w:frame="1"/>
          <w:lang w:eastAsia="es-MX"/>
        </w:rPr>
      </w:pPr>
      <w:r w:rsidRPr="000F5993">
        <w:rPr>
          <w:rFonts w:ascii="Handlee" w:eastAsia="Times New Roman" w:hAnsi="Handlee" w:cs="Helvetica"/>
          <w:b/>
          <w:bCs/>
          <w:spacing w:val="24"/>
          <w:sz w:val="30"/>
          <w:szCs w:val="30"/>
          <w:bdr w:val="none" w:sz="0" w:space="0" w:color="auto" w:frame="1"/>
          <w:lang w:eastAsia="es-MX"/>
        </w:rPr>
        <w:t xml:space="preserve">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1838"/>
        <w:gridCol w:w="2268"/>
        <w:gridCol w:w="2744"/>
        <w:gridCol w:w="2784"/>
      </w:tblGrid>
      <w:tr w:rsidR="006D4C86" w14:paraId="698696F7" w14:textId="77777777" w:rsidTr="005A645C">
        <w:tc>
          <w:tcPr>
            <w:tcW w:w="1838" w:type="dxa"/>
          </w:tcPr>
          <w:p w14:paraId="18A7B122" w14:textId="77777777" w:rsidR="006D4C86" w:rsidRPr="007F3C13" w:rsidRDefault="006D4C86" w:rsidP="007A74B7">
            <w:pPr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shd w:val="clear" w:color="auto" w:fill="FFFFFF"/>
                <w:lang w:eastAsia="es-MX"/>
              </w:rPr>
            </w:pPr>
            <w:r w:rsidRPr="007F3C13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shd w:val="clear" w:color="auto" w:fill="FFFFFF"/>
                <w:lang w:eastAsia="es-MX"/>
              </w:rPr>
              <w:t>CIUDAD</w:t>
            </w:r>
          </w:p>
        </w:tc>
        <w:tc>
          <w:tcPr>
            <w:tcW w:w="2268" w:type="dxa"/>
          </w:tcPr>
          <w:p w14:paraId="7443245D" w14:textId="77777777" w:rsidR="006D4C86" w:rsidRPr="007F3C13" w:rsidRDefault="006D4C86" w:rsidP="007A74B7">
            <w:pPr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shd w:val="clear" w:color="auto" w:fill="FFFFFF"/>
                <w:lang w:eastAsia="es-MX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shd w:val="clear" w:color="auto" w:fill="FFFFFF"/>
                <w:lang w:eastAsia="es-MX"/>
              </w:rPr>
              <w:t>3*</w:t>
            </w:r>
          </w:p>
        </w:tc>
        <w:tc>
          <w:tcPr>
            <w:tcW w:w="2744" w:type="dxa"/>
          </w:tcPr>
          <w:p w14:paraId="4ED6FAC5" w14:textId="77777777" w:rsidR="006D4C86" w:rsidRPr="007F3C13" w:rsidRDefault="006D4C86" w:rsidP="007A74B7">
            <w:pPr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shd w:val="clear" w:color="auto" w:fill="FFFFFF"/>
                <w:lang w:eastAsia="es-MX"/>
              </w:rPr>
            </w:pPr>
            <w:r w:rsidRPr="007F3C13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shd w:val="clear" w:color="auto" w:fill="FFFFFF"/>
                <w:lang w:eastAsia="es-MX"/>
              </w:rPr>
              <w:t>4*</w:t>
            </w:r>
          </w:p>
        </w:tc>
        <w:tc>
          <w:tcPr>
            <w:tcW w:w="2784" w:type="dxa"/>
          </w:tcPr>
          <w:p w14:paraId="285F427E" w14:textId="117AB388" w:rsidR="006D4C86" w:rsidRPr="007F3C13" w:rsidRDefault="00545E24" w:rsidP="007A74B7">
            <w:pPr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shd w:val="clear" w:color="auto" w:fill="FFFFFF"/>
                <w:lang w:eastAsia="es-MX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shd w:val="clear" w:color="auto" w:fill="FFFFFF"/>
                <w:lang w:eastAsia="es-MX"/>
              </w:rPr>
              <w:t>4</w:t>
            </w:r>
            <w:r w:rsidR="006D4C86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shd w:val="clear" w:color="auto" w:fill="FFFFFF"/>
                <w:lang w:eastAsia="es-MX"/>
              </w:rPr>
              <w:t>*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shd w:val="clear" w:color="auto" w:fill="FFFFFF"/>
                <w:lang w:eastAsia="es-MX"/>
              </w:rPr>
              <w:t xml:space="preserve"> Superior</w:t>
            </w:r>
          </w:p>
        </w:tc>
      </w:tr>
      <w:tr w:rsidR="00192F28" w14:paraId="01224144" w14:textId="77777777" w:rsidTr="005A645C">
        <w:tc>
          <w:tcPr>
            <w:tcW w:w="1838" w:type="dxa"/>
          </w:tcPr>
          <w:p w14:paraId="02222977" w14:textId="06133F5F" w:rsidR="00192F28" w:rsidRPr="00300C33" w:rsidRDefault="00192F28" w:rsidP="00192F28">
            <w:pPr>
              <w:jc w:val="center"/>
              <w:rPr>
                <w:rFonts w:ascii="Helvetica" w:eastAsia="Times New Roman" w:hAnsi="Helvetica" w:cs="Helvetica"/>
                <w:b/>
                <w:color w:val="000000"/>
                <w:szCs w:val="24"/>
                <w:shd w:val="clear" w:color="auto" w:fill="FFFFFF"/>
                <w:lang w:eastAsia="es-MX"/>
              </w:rPr>
            </w:pPr>
            <w:r w:rsidRPr="00300C33">
              <w:rPr>
                <w:rFonts w:ascii="Helvetica" w:hAnsi="Helvetica" w:cs="Helvetica"/>
                <w:b/>
              </w:rPr>
              <w:t xml:space="preserve">GUATEMALA </w:t>
            </w:r>
          </w:p>
        </w:tc>
        <w:tc>
          <w:tcPr>
            <w:tcW w:w="2268" w:type="dxa"/>
          </w:tcPr>
          <w:p w14:paraId="739D5C3F" w14:textId="2B72C1E8" w:rsidR="00192F28" w:rsidRPr="005A645C" w:rsidRDefault="00192F28" w:rsidP="00192F28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5A645C">
              <w:rPr>
                <w:rFonts w:ascii="Helvetica" w:hAnsi="Helvetica" w:cs="Helvetica"/>
                <w:sz w:val="21"/>
                <w:szCs w:val="21"/>
              </w:rPr>
              <w:t xml:space="preserve">Las Americas </w:t>
            </w:r>
          </w:p>
        </w:tc>
        <w:tc>
          <w:tcPr>
            <w:tcW w:w="2744" w:type="dxa"/>
          </w:tcPr>
          <w:p w14:paraId="76E8C88F" w14:textId="6C85A311" w:rsidR="00192F28" w:rsidRPr="005A645C" w:rsidRDefault="00192F28" w:rsidP="00192F28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5A645C">
              <w:rPr>
                <w:rFonts w:ascii="Helvetica" w:hAnsi="Helvetica" w:cs="Helvetica"/>
                <w:sz w:val="21"/>
                <w:szCs w:val="21"/>
              </w:rPr>
              <w:t>Barceló</w:t>
            </w:r>
          </w:p>
        </w:tc>
        <w:tc>
          <w:tcPr>
            <w:tcW w:w="2784" w:type="dxa"/>
          </w:tcPr>
          <w:p w14:paraId="5B630777" w14:textId="5DCDAF72" w:rsidR="00192F28" w:rsidRPr="005A645C" w:rsidRDefault="00192F28" w:rsidP="00192F28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5A645C">
              <w:rPr>
                <w:rFonts w:ascii="Helvetica" w:hAnsi="Helvetica" w:cs="Helvetica"/>
                <w:sz w:val="21"/>
                <w:szCs w:val="21"/>
              </w:rPr>
              <w:t xml:space="preserve">Hilton Guatemala </w:t>
            </w:r>
          </w:p>
        </w:tc>
      </w:tr>
      <w:tr w:rsidR="00192F28" w14:paraId="41683389" w14:textId="77777777" w:rsidTr="005A645C">
        <w:tc>
          <w:tcPr>
            <w:tcW w:w="1838" w:type="dxa"/>
          </w:tcPr>
          <w:p w14:paraId="09A543F0" w14:textId="05BE10D7" w:rsidR="00192F28" w:rsidRPr="00300C33" w:rsidRDefault="00192F28" w:rsidP="00192F28">
            <w:pPr>
              <w:jc w:val="center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SAN SALVADOR</w:t>
            </w:r>
          </w:p>
        </w:tc>
        <w:tc>
          <w:tcPr>
            <w:tcW w:w="2268" w:type="dxa"/>
          </w:tcPr>
          <w:p w14:paraId="242C076F" w14:textId="67B8BCCE" w:rsidR="00192F28" w:rsidRPr="005A645C" w:rsidRDefault="00545E24" w:rsidP="00192F28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Mirador Plaza</w:t>
            </w:r>
          </w:p>
        </w:tc>
        <w:tc>
          <w:tcPr>
            <w:tcW w:w="2744" w:type="dxa"/>
          </w:tcPr>
          <w:p w14:paraId="4825FE79" w14:textId="04DD22FA" w:rsidR="00192F28" w:rsidRPr="005A645C" w:rsidRDefault="00545E24" w:rsidP="00192F28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Barcelo San Salvador</w:t>
            </w:r>
          </w:p>
        </w:tc>
        <w:tc>
          <w:tcPr>
            <w:tcW w:w="2784" w:type="dxa"/>
          </w:tcPr>
          <w:p w14:paraId="74A036EE" w14:textId="4742E0BC" w:rsidR="00192F28" w:rsidRPr="005A645C" w:rsidRDefault="00545E24" w:rsidP="00192F28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 xml:space="preserve">Real Intercontinental </w:t>
            </w:r>
          </w:p>
        </w:tc>
      </w:tr>
      <w:tr w:rsidR="00192F28" w14:paraId="2B5C3290" w14:textId="77777777" w:rsidTr="005A645C">
        <w:tc>
          <w:tcPr>
            <w:tcW w:w="1838" w:type="dxa"/>
          </w:tcPr>
          <w:p w14:paraId="354A2588" w14:textId="0478C63A" w:rsidR="00192F28" w:rsidRDefault="00192F28" w:rsidP="00192F28">
            <w:pPr>
              <w:jc w:val="center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COPAN</w:t>
            </w:r>
          </w:p>
        </w:tc>
        <w:tc>
          <w:tcPr>
            <w:tcW w:w="2268" w:type="dxa"/>
          </w:tcPr>
          <w:p w14:paraId="788EA127" w14:textId="510E7C55" w:rsidR="00192F28" w:rsidRPr="005A645C" w:rsidRDefault="00545E24" w:rsidP="00192F28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Plaza Copan</w:t>
            </w:r>
          </w:p>
        </w:tc>
        <w:tc>
          <w:tcPr>
            <w:tcW w:w="2744" w:type="dxa"/>
          </w:tcPr>
          <w:p w14:paraId="12C951B4" w14:textId="59E6A642" w:rsidR="00192F28" w:rsidRPr="005A645C" w:rsidRDefault="00545E24" w:rsidP="00192F28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Marina Copan</w:t>
            </w:r>
          </w:p>
        </w:tc>
        <w:tc>
          <w:tcPr>
            <w:tcW w:w="2784" w:type="dxa"/>
          </w:tcPr>
          <w:p w14:paraId="505015AB" w14:textId="788220F9" w:rsidR="00192F28" w:rsidRPr="005A645C" w:rsidRDefault="00545E24" w:rsidP="00192F28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Marina Copan</w:t>
            </w:r>
          </w:p>
        </w:tc>
      </w:tr>
      <w:tr w:rsidR="00192F28" w14:paraId="25AE27C4" w14:textId="77777777" w:rsidTr="005A645C">
        <w:tc>
          <w:tcPr>
            <w:tcW w:w="1838" w:type="dxa"/>
          </w:tcPr>
          <w:p w14:paraId="6EBB63BA" w14:textId="2B395158" w:rsidR="00192F28" w:rsidRDefault="00192F28" w:rsidP="00192F28">
            <w:pPr>
              <w:jc w:val="center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RIO DULCE</w:t>
            </w:r>
          </w:p>
        </w:tc>
        <w:tc>
          <w:tcPr>
            <w:tcW w:w="2268" w:type="dxa"/>
          </w:tcPr>
          <w:p w14:paraId="25EDD6ED" w14:textId="70CA7B1C" w:rsidR="00192F28" w:rsidRPr="005A645C" w:rsidRDefault="00545E24" w:rsidP="00192F28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Banana Palms</w:t>
            </w:r>
          </w:p>
        </w:tc>
        <w:tc>
          <w:tcPr>
            <w:tcW w:w="2744" w:type="dxa"/>
          </w:tcPr>
          <w:p w14:paraId="305AFB6B" w14:textId="62E0A4CF" w:rsidR="00192F28" w:rsidRPr="005A645C" w:rsidRDefault="00545E24" w:rsidP="00192F28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Nana Juana</w:t>
            </w:r>
          </w:p>
        </w:tc>
        <w:tc>
          <w:tcPr>
            <w:tcW w:w="2784" w:type="dxa"/>
          </w:tcPr>
          <w:p w14:paraId="2D6C0FFD" w14:textId="2A63596F" w:rsidR="00192F28" w:rsidRPr="005A645C" w:rsidRDefault="00545E24" w:rsidP="00192F28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Nana Juana</w:t>
            </w:r>
          </w:p>
        </w:tc>
      </w:tr>
      <w:tr w:rsidR="00192F28" w14:paraId="34543085" w14:textId="77777777" w:rsidTr="005A645C">
        <w:tc>
          <w:tcPr>
            <w:tcW w:w="1838" w:type="dxa"/>
          </w:tcPr>
          <w:p w14:paraId="45AF9605" w14:textId="321CA9CC" w:rsidR="00192F28" w:rsidRDefault="00192F28" w:rsidP="00192F28">
            <w:pPr>
              <w:jc w:val="center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FLORES / SANTA ELENA</w:t>
            </w:r>
          </w:p>
        </w:tc>
        <w:tc>
          <w:tcPr>
            <w:tcW w:w="2268" w:type="dxa"/>
          </w:tcPr>
          <w:p w14:paraId="7C1B1148" w14:textId="10AAD5AC" w:rsidR="00192F28" w:rsidRPr="005A645C" w:rsidRDefault="00192F28" w:rsidP="00192F28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Casona de la Isla</w:t>
            </w:r>
          </w:p>
        </w:tc>
        <w:tc>
          <w:tcPr>
            <w:tcW w:w="2744" w:type="dxa"/>
          </w:tcPr>
          <w:p w14:paraId="357304B2" w14:textId="04D3E3CE" w:rsidR="00192F28" w:rsidRPr="005A645C" w:rsidRDefault="00192F28" w:rsidP="00192F28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Casona del Lago</w:t>
            </w:r>
          </w:p>
        </w:tc>
        <w:tc>
          <w:tcPr>
            <w:tcW w:w="2784" w:type="dxa"/>
          </w:tcPr>
          <w:p w14:paraId="1887FF27" w14:textId="4FD711C7" w:rsidR="00192F28" w:rsidRPr="005A645C" w:rsidRDefault="00192F28" w:rsidP="00192F28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 xml:space="preserve">Camino Real Tikal </w:t>
            </w:r>
          </w:p>
        </w:tc>
      </w:tr>
      <w:tr w:rsidR="00192F28" w14:paraId="2680E55E" w14:textId="77777777" w:rsidTr="005A645C">
        <w:tc>
          <w:tcPr>
            <w:tcW w:w="1838" w:type="dxa"/>
          </w:tcPr>
          <w:p w14:paraId="4BCCBC5D" w14:textId="45FB9682" w:rsidR="00192F28" w:rsidRDefault="00192F28" w:rsidP="00192F28">
            <w:pPr>
              <w:jc w:val="center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 xml:space="preserve">PANAJACHEL </w:t>
            </w:r>
          </w:p>
        </w:tc>
        <w:tc>
          <w:tcPr>
            <w:tcW w:w="2268" w:type="dxa"/>
          </w:tcPr>
          <w:p w14:paraId="08632C68" w14:textId="5FC9DADB" w:rsidR="00192F28" w:rsidRDefault="00192F28" w:rsidP="00192F28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5A645C">
              <w:rPr>
                <w:rFonts w:ascii="Helvetica" w:hAnsi="Helvetica" w:cs="Helvetica"/>
                <w:sz w:val="21"/>
                <w:szCs w:val="21"/>
              </w:rPr>
              <w:t xml:space="preserve">Regis / Dos Mundos / Jardines del Lago </w:t>
            </w:r>
          </w:p>
        </w:tc>
        <w:tc>
          <w:tcPr>
            <w:tcW w:w="2744" w:type="dxa"/>
          </w:tcPr>
          <w:p w14:paraId="5FAB457B" w14:textId="5DDDF765" w:rsidR="00192F28" w:rsidRDefault="00192F28" w:rsidP="00192F28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5A645C">
              <w:rPr>
                <w:rFonts w:ascii="Helvetica" w:hAnsi="Helvetica" w:cs="Helvetica"/>
                <w:sz w:val="21"/>
                <w:szCs w:val="21"/>
              </w:rPr>
              <w:t>Porta del Lago / Posada de Don Rodrigo</w:t>
            </w:r>
          </w:p>
        </w:tc>
        <w:tc>
          <w:tcPr>
            <w:tcW w:w="2784" w:type="dxa"/>
          </w:tcPr>
          <w:p w14:paraId="48956643" w14:textId="2768D6DA" w:rsidR="00192F28" w:rsidRDefault="00192F28" w:rsidP="00192F28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5A645C">
              <w:rPr>
                <w:rFonts w:ascii="Helvetica" w:hAnsi="Helvetica" w:cs="Helvetica"/>
                <w:sz w:val="21"/>
                <w:szCs w:val="21"/>
              </w:rPr>
              <w:t xml:space="preserve">Atitlán </w:t>
            </w:r>
          </w:p>
        </w:tc>
      </w:tr>
      <w:tr w:rsidR="00192F28" w14:paraId="1EC67EC5" w14:textId="77777777" w:rsidTr="005A645C">
        <w:tc>
          <w:tcPr>
            <w:tcW w:w="1838" w:type="dxa"/>
          </w:tcPr>
          <w:p w14:paraId="6B5A6E99" w14:textId="77777777" w:rsidR="00192F28" w:rsidRPr="00300C33" w:rsidRDefault="00192F28" w:rsidP="00192F28">
            <w:pPr>
              <w:jc w:val="center"/>
              <w:rPr>
                <w:rFonts w:ascii="Helvetica" w:hAnsi="Helvetica" w:cs="Helvetica"/>
                <w:b/>
              </w:rPr>
            </w:pPr>
            <w:r w:rsidRPr="00300C33">
              <w:rPr>
                <w:rFonts w:ascii="Helvetica" w:eastAsia="Times New Roman" w:hAnsi="Helvetica" w:cs="Helvetica"/>
                <w:b/>
                <w:color w:val="000000"/>
                <w:szCs w:val="24"/>
                <w:shd w:val="clear" w:color="auto" w:fill="FFFFFF"/>
                <w:lang w:eastAsia="es-MX"/>
              </w:rPr>
              <w:t>ANTIGUA</w:t>
            </w:r>
          </w:p>
        </w:tc>
        <w:tc>
          <w:tcPr>
            <w:tcW w:w="2268" w:type="dxa"/>
          </w:tcPr>
          <w:p w14:paraId="0751E0DE" w14:textId="77777777" w:rsidR="00192F28" w:rsidRPr="005A645C" w:rsidRDefault="00192F28" w:rsidP="00192F28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5A645C">
              <w:rPr>
                <w:rFonts w:ascii="Helvetica" w:hAnsi="Helvetica" w:cs="Helvetica"/>
                <w:sz w:val="21"/>
                <w:szCs w:val="21"/>
              </w:rPr>
              <w:t xml:space="preserve">Las Marías </w:t>
            </w:r>
          </w:p>
        </w:tc>
        <w:tc>
          <w:tcPr>
            <w:tcW w:w="2744" w:type="dxa"/>
          </w:tcPr>
          <w:p w14:paraId="6B2C4CBC" w14:textId="77777777" w:rsidR="00192F28" w:rsidRPr="005A645C" w:rsidRDefault="00192F28" w:rsidP="00192F28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5A645C">
              <w:rPr>
                <w:rFonts w:ascii="Helvetica" w:hAnsi="Helvetica" w:cs="Helvetica"/>
                <w:sz w:val="21"/>
                <w:szCs w:val="21"/>
              </w:rPr>
              <w:t>Porta Antigua</w:t>
            </w:r>
          </w:p>
        </w:tc>
        <w:tc>
          <w:tcPr>
            <w:tcW w:w="2784" w:type="dxa"/>
          </w:tcPr>
          <w:p w14:paraId="1D88A8F5" w14:textId="77777777" w:rsidR="00192F28" w:rsidRPr="005A645C" w:rsidRDefault="00192F28" w:rsidP="00192F28">
            <w:pPr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5A645C">
              <w:rPr>
                <w:rFonts w:ascii="Helvetica" w:hAnsi="Helvetica" w:cs="Helvetica"/>
                <w:sz w:val="21"/>
                <w:szCs w:val="21"/>
              </w:rPr>
              <w:t>Pensativo / Santo Domingo / Camino Real Antigua</w:t>
            </w:r>
          </w:p>
        </w:tc>
      </w:tr>
    </w:tbl>
    <w:p w14:paraId="34E1ABE5" w14:textId="77777777" w:rsidR="00426D19" w:rsidRPr="00EA36A7" w:rsidRDefault="00426D19" w:rsidP="00426D19">
      <w:pPr>
        <w:jc w:val="center"/>
        <w:rPr>
          <w:rFonts w:ascii="Helvetica" w:eastAsia="Times New Roman" w:hAnsi="Helvetica" w:cs="Helvetica"/>
          <w:b/>
          <w:bCs/>
          <w:color w:val="000000"/>
          <w:sz w:val="4"/>
          <w:szCs w:val="24"/>
          <w:shd w:val="clear" w:color="auto" w:fill="FFFFFF"/>
          <w:lang w:eastAsia="es-MX"/>
        </w:rPr>
      </w:pPr>
    </w:p>
    <w:p w14:paraId="508C350D" w14:textId="77777777" w:rsidR="00426D19" w:rsidRPr="00300C33" w:rsidRDefault="00426D19" w:rsidP="00300C33">
      <w:pPr>
        <w:pStyle w:val="Sinespaciado"/>
        <w:jc w:val="center"/>
        <w:rPr>
          <w:rFonts w:ascii="Helvetica" w:hAnsi="Helvetica" w:cs="Helvetica"/>
          <w:b/>
          <w:bCs/>
        </w:rPr>
      </w:pPr>
      <w:r w:rsidRPr="00300C33">
        <w:rPr>
          <w:rFonts w:ascii="Helvetica" w:hAnsi="Helvetica" w:cs="Helvetica"/>
          <w:b/>
          <w:bCs/>
          <w:shd w:val="clear" w:color="auto" w:fill="FFFFFF"/>
          <w:lang w:eastAsia="es-MX"/>
        </w:rPr>
        <w:t>Lista de hoteles más utilizados. Los pasajeros pueden ser alojados en hoteles descritos o similares de igual categoría.</w:t>
      </w:r>
    </w:p>
    <w:p w14:paraId="2DDC0ACA" w14:textId="77777777" w:rsidR="009714E7" w:rsidRPr="00300C33" w:rsidRDefault="009714E7" w:rsidP="00300C33">
      <w:pPr>
        <w:pStyle w:val="Sinespaciado"/>
        <w:rPr>
          <w:rFonts w:ascii="Helvetica" w:hAnsi="Helvetica" w:cs="Helvetica"/>
          <w:b/>
          <w:bCs/>
          <w:color w:val="505050"/>
          <w:spacing w:val="24"/>
          <w:szCs w:val="24"/>
          <w:bdr w:val="none" w:sz="0" w:space="0" w:color="auto" w:frame="1"/>
          <w:lang w:eastAsia="es-MX"/>
        </w:rPr>
      </w:pPr>
    </w:p>
    <w:p w14:paraId="6D96C3C4" w14:textId="77777777" w:rsidR="007C6FAA" w:rsidRPr="00300C33" w:rsidRDefault="007C6FAA" w:rsidP="00300C33">
      <w:pPr>
        <w:pStyle w:val="Sinespaciado"/>
        <w:rPr>
          <w:rFonts w:ascii="Handlee" w:hAnsi="Handlee"/>
          <w:b/>
          <w:bCs/>
          <w:spacing w:val="24"/>
          <w:sz w:val="28"/>
          <w:szCs w:val="30"/>
          <w:bdr w:val="none" w:sz="0" w:space="0" w:color="auto" w:frame="1"/>
          <w:lang w:eastAsia="es-MX"/>
        </w:rPr>
      </w:pPr>
      <w:r w:rsidRPr="00300C33">
        <w:rPr>
          <w:rFonts w:ascii="Handlee" w:hAnsi="Handlee"/>
          <w:b/>
          <w:bCs/>
          <w:spacing w:val="24"/>
          <w:sz w:val="28"/>
          <w:szCs w:val="30"/>
          <w:bdr w:val="none" w:sz="0" w:space="0" w:color="auto" w:frame="1"/>
          <w:lang w:eastAsia="es-MX"/>
        </w:rPr>
        <w:t>INCLUYE</w:t>
      </w:r>
    </w:p>
    <w:p w14:paraId="4BE134FB" w14:textId="2324D0D5" w:rsidR="00A83C0D" w:rsidRPr="00A83C0D" w:rsidRDefault="00CF0D15" w:rsidP="00A83C0D">
      <w:pPr>
        <w:pStyle w:val="Sinespaciado"/>
        <w:numPr>
          <w:ilvl w:val="0"/>
          <w:numId w:val="6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0</w:t>
      </w:r>
      <w:r w:rsidR="008D0AE6">
        <w:rPr>
          <w:rFonts w:ascii="Helvetica" w:hAnsi="Helvetica" w:cs="Helvetica"/>
        </w:rPr>
        <w:t>9</w:t>
      </w:r>
      <w:r w:rsidR="007C6FAA" w:rsidRPr="00900EE4">
        <w:rPr>
          <w:rFonts w:ascii="Helvetica" w:hAnsi="Helvetica" w:cs="Helvetica"/>
        </w:rPr>
        <w:t xml:space="preserve"> noches de alojamiento</w:t>
      </w:r>
    </w:p>
    <w:p w14:paraId="19BA67EA" w14:textId="77777777" w:rsidR="007C6FAA" w:rsidRPr="00900EE4" w:rsidRDefault="007C6FAA" w:rsidP="00900EE4">
      <w:pPr>
        <w:pStyle w:val="Sinespaciado"/>
        <w:numPr>
          <w:ilvl w:val="0"/>
          <w:numId w:val="6"/>
        </w:numPr>
        <w:rPr>
          <w:rFonts w:ascii="Helvetica" w:hAnsi="Helvetica" w:cs="Helvetica"/>
        </w:rPr>
      </w:pPr>
      <w:r w:rsidRPr="00900EE4">
        <w:rPr>
          <w:rFonts w:ascii="Helvetica" w:hAnsi="Helvetica" w:cs="Helvetica"/>
        </w:rPr>
        <w:t>Traslados</w:t>
      </w:r>
      <w:r w:rsidR="00982CDC" w:rsidRPr="00900EE4">
        <w:rPr>
          <w:rFonts w:ascii="Helvetica" w:hAnsi="Helvetica" w:cs="Helvetica"/>
        </w:rPr>
        <w:t>.</w:t>
      </w:r>
    </w:p>
    <w:p w14:paraId="1F31309C" w14:textId="77777777" w:rsidR="007C6FAA" w:rsidRPr="00900EE4" w:rsidRDefault="007C6FAA" w:rsidP="00900EE4">
      <w:pPr>
        <w:pStyle w:val="Sinespaciado"/>
        <w:numPr>
          <w:ilvl w:val="0"/>
          <w:numId w:val="6"/>
        </w:numPr>
        <w:rPr>
          <w:rFonts w:ascii="Helvetica" w:hAnsi="Helvetica" w:cs="Helvetica"/>
        </w:rPr>
      </w:pPr>
      <w:r w:rsidRPr="00900EE4">
        <w:rPr>
          <w:rFonts w:ascii="Helvetica" w:hAnsi="Helvetica" w:cs="Helvetica"/>
        </w:rPr>
        <w:t>Desayunos diarios</w:t>
      </w:r>
      <w:r w:rsidR="002C3319">
        <w:rPr>
          <w:rFonts w:ascii="Helvetica" w:hAnsi="Helvetica" w:cs="Helvetica"/>
        </w:rPr>
        <w:t xml:space="preserve"> </w:t>
      </w:r>
      <w:r w:rsidR="00CF0D15">
        <w:rPr>
          <w:rFonts w:ascii="Helvetica" w:hAnsi="Helvetica" w:cs="Helvetica"/>
        </w:rPr>
        <w:t xml:space="preserve"> </w:t>
      </w:r>
    </w:p>
    <w:p w14:paraId="3D2297C8" w14:textId="335ADAAB" w:rsidR="007C6FAA" w:rsidRPr="00900EE4" w:rsidRDefault="00A83C0D" w:rsidP="00900EE4">
      <w:pPr>
        <w:pStyle w:val="Sinespaciado"/>
        <w:numPr>
          <w:ilvl w:val="0"/>
          <w:numId w:val="6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Tours detallado</w:t>
      </w:r>
      <w:r w:rsidR="00B32EB2">
        <w:rPr>
          <w:rFonts w:ascii="Helvetica" w:hAnsi="Helvetica" w:cs="Helvetica"/>
        </w:rPr>
        <w:t>s</w:t>
      </w:r>
      <w:r w:rsidR="008D0AE6">
        <w:rPr>
          <w:rFonts w:ascii="Helvetica" w:hAnsi="Helvetica" w:cs="Helvetica"/>
        </w:rPr>
        <w:t>.</w:t>
      </w:r>
    </w:p>
    <w:p w14:paraId="73259597" w14:textId="0D5B5D2E" w:rsidR="007C6FAA" w:rsidRDefault="00A83C0D" w:rsidP="00900EE4">
      <w:pPr>
        <w:pStyle w:val="Sinespaciado"/>
        <w:numPr>
          <w:ilvl w:val="0"/>
          <w:numId w:val="6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Guía</w:t>
      </w:r>
      <w:r w:rsidR="00B32EB2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durante tours. </w:t>
      </w:r>
    </w:p>
    <w:p w14:paraId="03E8BC11" w14:textId="77777777" w:rsidR="007306EC" w:rsidRDefault="00A83C0D" w:rsidP="00A83C0D">
      <w:pPr>
        <w:pStyle w:val="Sinespaciado"/>
        <w:numPr>
          <w:ilvl w:val="0"/>
          <w:numId w:val="6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Entradas según itinerario.</w:t>
      </w:r>
    </w:p>
    <w:p w14:paraId="1283958C" w14:textId="77777777" w:rsidR="00A83C0D" w:rsidRPr="00A83C0D" w:rsidRDefault="00695248" w:rsidP="00A83C0D">
      <w:pPr>
        <w:pStyle w:val="Sinespaciado"/>
        <w:numPr>
          <w:ilvl w:val="0"/>
          <w:numId w:val="6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Almuerzo campestre en Tikal. </w:t>
      </w:r>
      <w:r w:rsidR="00A83C0D">
        <w:rPr>
          <w:rFonts w:ascii="Helvetica" w:hAnsi="Helvetica" w:cs="Helvetica"/>
        </w:rPr>
        <w:t xml:space="preserve"> </w:t>
      </w:r>
    </w:p>
    <w:p w14:paraId="5D0CC644" w14:textId="37FF0754" w:rsidR="009B4E01" w:rsidRDefault="009B4E01" w:rsidP="00900EE4">
      <w:pPr>
        <w:pStyle w:val="Sinespaciado"/>
        <w:numPr>
          <w:ilvl w:val="0"/>
          <w:numId w:val="6"/>
        </w:numPr>
        <w:rPr>
          <w:rFonts w:ascii="Helvetica" w:hAnsi="Helvetica" w:cs="Helvetica"/>
        </w:rPr>
      </w:pPr>
      <w:r w:rsidRPr="00900EE4">
        <w:rPr>
          <w:rFonts w:ascii="Helvetica" w:hAnsi="Helvetica" w:cs="Helvetica"/>
        </w:rPr>
        <w:t>Lancha en Panajachel</w:t>
      </w:r>
      <w:r w:rsidR="008D0AE6">
        <w:rPr>
          <w:rFonts w:ascii="Helvetica" w:hAnsi="Helvetica" w:cs="Helvetica"/>
        </w:rPr>
        <w:t xml:space="preserve"> y Rio Dulce. </w:t>
      </w:r>
    </w:p>
    <w:p w14:paraId="19D7C8A1" w14:textId="77777777" w:rsidR="005B78F2" w:rsidRDefault="001C6F7C" w:rsidP="005B78F2">
      <w:pPr>
        <w:pStyle w:val="Sinespaciado"/>
        <w:numPr>
          <w:ilvl w:val="0"/>
          <w:numId w:val="6"/>
        </w:numPr>
        <w:rPr>
          <w:rFonts w:ascii="Helvetica" w:eastAsia="Times New Roman" w:hAnsi="Helvetica" w:cs="Helvetica"/>
          <w:lang w:val="es-PE" w:eastAsia="es-ES"/>
        </w:rPr>
      </w:pPr>
      <w:r w:rsidRPr="00900EE4">
        <w:rPr>
          <w:rFonts w:ascii="Helvetica" w:eastAsia="Times New Roman" w:hAnsi="Helvetica" w:cs="Helvetica"/>
          <w:lang w:val="es-PE" w:eastAsia="es-ES"/>
        </w:rPr>
        <w:t>Seguro de Asistencia para pasajeros hasta 69 años.</w:t>
      </w:r>
    </w:p>
    <w:p w14:paraId="06388FC0" w14:textId="77777777" w:rsidR="007F3C13" w:rsidRDefault="007F3C13" w:rsidP="005B78F2">
      <w:pPr>
        <w:pStyle w:val="Sinespaciado"/>
        <w:numPr>
          <w:ilvl w:val="0"/>
          <w:numId w:val="6"/>
        </w:numPr>
        <w:rPr>
          <w:rFonts w:ascii="Helvetica" w:eastAsia="Times New Roman" w:hAnsi="Helvetica" w:cs="Helvetica"/>
          <w:lang w:val="es-PE" w:eastAsia="es-ES"/>
        </w:rPr>
      </w:pPr>
      <w:r w:rsidRPr="004415D1">
        <w:rPr>
          <w:rFonts w:ascii="Helvetica" w:hAnsi="Helvetica" w:cs="Helvetica"/>
        </w:rPr>
        <w:t>Documentos de viaje se entregarán en formato digital.</w:t>
      </w:r>
    </w:p>
    <w:p w14:paraId="42EF6243" w14:textId="77777777" w:rsidR="005B78F2" w:rsidRDefault="005B78F2" w:rsidP="005B78F2">
      <w:pPr>
        <w:pStyle w:val="Sinespaciado"/>
        <w:rPr>
          <w:rFonts w:ascii="Helvetica" w:eastAsia="Times New Roman" w:hAnsi="Helvetica" w:cs="Helvetica"/>
          <w:lang w:val="es-PE" w:eastAsia="es-ES"/>
        </w:rPr>
      </w:pPr>
    </w:p>
    <w:p w14:paraId="74996FF1" w14:textId="77777777" w:rsidR="007C6FAA" w:rsidRPr="005B78F2" w:rsidRDefault="007C6FAA" w:rsidP="005B78F2">
      <w:pPr>
        <w:pStyle w:val="Sinespaciado"/>
        <w:rPr>
          <w:rFonts w:ascii="Handlee" w:hAnsi="Handlee"/>
          <w:b/>
          <w:bCs/>
          <w:spacing w:val="24"/>
          <w:sz w:val="28"/>
          <w:szCs w:val="30"/>
          <w:bdr w:val="none" w:sz="0" w:space="0" w:color="auto" w:frame="1"/>
          <w:lang w:eastAsia="es-MX"/>
        </w:rPr>
      </w:pPr>
      <w:r w:rsidRPr="005B78F2">
        <w:rPr>
          <w:rFonts w:ascii="Handlee" w:hAnsi="Handlee"/>
          <w:b/>
          <w:bCs/>
          <w:spacing w:val="24"/>
          <w:sz w:val="28"/>
          <w:szCs w:val="30"/>
          <w:bdr w:val="none" w:sz="0" w:space="0" w:color="auto" w:frame="1"/>
          <w:lang w:eastAsia="es-MX"/>
        </w:rPr>
        <w:t>NO INCLUYE</w:t>
      </w:r>
    </w:p>
    <w:p w14:paraId="3D6854F5" w14:textId="77777777" w:rsidR="007C6FAA" w:rsidRPr="005B78F2" w:rsidRDefault="007C6FAA" w:rsidP="005B78F2">
      <w:pPr>
        <w:pStyle w:val="Sinespaciado"/>
        <w:numPr>
          <w:ilvl w:val="0"/>
          <w:numId w:val="8"/>
        </w:numPr>
        <w:rPr>
          <w:rFonts w:ascii="Helvetica" w:hAnsi="Helvetica"/>
        </w:rPr>
      </w:pPr>
      <w:r w:rsidRPr="005B78F2">
        <w:rPr>
          <w:rFonts w:ascii="Helvetica" w:hAnsi="Helvetica"/>
        </w:rPr>
        <w:t>Ningún servicio no especificado.</w:t>
      </w:r>
    </w:p>
    <w:p w14:paraId="668FFDC3" w14:textId="77777777" w:rsidR="00B720C1" w:rsidRPr="00A80DC3" w:rsidRDefault="00B720C1" w:rsidP="005B78F2">
      <w:pPr>
        <w:pStyle w:val="Sinespaciado"/>
        <w:numPr>
          <w:ilvl w:val="0"/>
          <w:numId w:val="8"/>
        </w:numPr>
        <w:rPr>
          <w:rFonts w:ascii="Helvetica" w:hAnsi="Helvetica"/>
          <w:b/>
          <w:bCs/>
        </w:rPr>
      </w:pPr>
      <w:r w:rsidRPr="00A80DC3">
        <w:rPr>
          <w:rFonts w:ascii="Helvetica" w:hAnsi="Helvetica"/>
          <w:b/>
          <w:bCs/>
        </w:rPr>
        <w:t xml:space="preserve">Vuelos internacionales </w:t>
      </w:r>
    </w:p>
    <w:p w14:paraId="3D071BF9" w14:textId="393EECAA" w:rsidR="00B720C1" w:rsidRPr="00A80DC3" w:rsidRDefault="00B720C1" w:rsidP="005B78F2">
      <w:pPr>
        <w:pStyle w:val="Sinespaciado"/>
        <w:numPr>
          <w:ilvl w:val="0"/>
          <w:numId w:val="8"/>
        </w:numPr>
        <w:rPr>
          <w:rFonts w:ascii="Helvetica" w:hAnsi="Helvetica"/>
          <w:b/>
          <w:bCs/>
        </w:rPr>
      </w:pPr>
      <w:r w:rsidRPr="00A80DC3">
        <w:rPr>
          <w:rFonts w:ascii="Helvetica" w:hAnsi="Helvetica"/>
          <w:b/>
          <w:bCs/>
        </w:rPr>
        <w:t xml:space="preserve">Vuelo interno </w:t>
      </w:r>
      <w:proofErr w:type="spellStart"/>
      <w:r w:rsidRPr="00A80DC3">
        <w:rPr>
          <w:rFonts w:ascii="Helvetica" w:hAnsi="Helvetica"/>
          <w:b/>
          <w:bCs/>
        </w:rPr>
        <w:t>Frs</w:t>
      </w:r>
      <w:proofErr w:type="spellEnd"/>
      <w:r w:rsidR="008D0AE6">
        <w:rPr>
          <w:rFonts w:ascii="Helvetica" w:hAnsi="Helvetica"/>
          <w:b/>
          <w:bCs/>
        </w:rPr>
        <w:t xml:space="preserve"> / Gua </w:t>
      </w:r>
      <w:r w:rsidRPr="00A80DC3">
        <w:rPr>
          <w:rFonts w:ascii="Helvetica" w:hAnsi="Helvetica"/>
          <w:b/>
          <w:bCs/>
        </w:rPr>
        <w:t xml:space="preserve"> </w:t>
      </w:r>
    </w:p>
    <w:p w14:paraId="54C8FC24" w14:textId="77777777" w:rsidR="001C0FD5" w:rsidRPr="005B78F2" w:rsidRDefault="007C6FAA" w:rsidP="005B78F2">
      <w:pPr>
        <w:pStyle w:val="Sinespaciado"/>
        <w:numPr>
          <w:ilvl w:val="0"/>
          <w:numId w:val="8"/>
        </w:numPr>
        <w:rPr>
          <w:rFonts w:ascii="Helvetica" w:hAnsi="Helvetica"/>
        </w:rPr>
      </w:pPr>
      <w:r w:rsidRPr="005B78F2">
        <w:rPr>
          <w:rFonts w:ascii="Helvetica" w:hAnsi="Helvetica"/>
        </w:rPr>
        <w:t>Gastos personales y propinas a maleteros, trasladistas, meseros y guías.</w:t>
      </w:r>
    </w:p>
    <w:p w14:paraId="3D7DE55E" w14:textId="77777777" w:rsidR="007C6FAA" w:rsidRDefault="00423F09" w:rsidP="005B78F2">
      <w:pPr>
        <w:pStyle w:val="Sinespaciado"/>
        <w:numPr>
          <w:ilvl w:val="0"/>
          <w:numId w:val="8"/>
        </w:numPr>
        <w:rPr>
          <w:rFonts w:ascii="Helvetica" w:hAnsi="Helvetica"/>
        </w:rPr>
      </w:pPr>
      <w:r>
        <w:rPr>
          <w:rFonts w:ascii="Helvetica" w:hAnsi="Helvetica"/>
        </w:rPr>
        <w:t>Extras en hoteles.</w:t>
      </w:r>
    </w:p>
    <w:p w14:paraId="21D51D65" w14:textId="77777777" w:rsidR="00423F09" w:rsidRPr="005B78F2" w:rsidRDefault="00423F09" w:rsidP="005B78F2">
      <w:pPr>
        <w:pStyle w:val="Sinespaciado"/>
        <w:numPr>
          <w:ilvl w:val="0"/>
          <w:numId w:val="8"/>
        </w:numPr>
        <w:rPr>
          <w:rFonts w:ascii="Helvetica" w:hAnsi="Helvetica"/>
        </w:rPr>
      </w:pPr>
      <w:r>
        <w:rPr>
          <w:rFonts w:ascii="Helvetica" w:hAnsi="Helvetica"/>
        </w:rPr>
        <w:t>Comidas no especificadas.</w:t>
      </w:r>
    </w:p>
    <w:p w14:paraId="07D561CB" w14:textId="77777777" w:rsidR="00683B90" w:rsidRDefault="009B4E01" w:rsidP="007F3C13">
      <w:pPr>
        <w:pStyle w:val="Sinespaciado"/>
        <w:numPr>
          <w:ilvl w:val="0"/>
          <w:numId w:val="8"/>
        </w:numPr>
        <w:rPr>
          <w:rFonts w:ascii="Helvetica" w:hAnsi="Helvetica"/>
        </w:rPr>
      </w:pPr>
      <w:r w:rsidRPr="005B78F2">
        <w:rPr>
          <w:rFonts w:ascii="Helvetica" w:hAnsi="Helvetica"/>
        </w:rPr>
        <w:t xml:space="preserve">Tarifa </w:t>
      </w:r>
      <w:r w:rsidR="0018465B" w:rsidRPr="005B78F2">
        <w:rPr>
          <w:rFonts w:ascii="Helvetica" w:hAnsi="Helvetica"/>
        </w:rPr>
        <w:t>menor</w:t>
      </w:r>
      <w:r w:rsidRPr="005B78F2">
        <w:rPr>
          <w:rFonts w:ascii="Helvetica" w:hAnsi="Helvetica"/>
        </w:rPr>
        <w:t xml:space="preserve"> no incluye desayunos. </w:t>
      </w:r>
    </w:p>
    <w:p w14:paraId="201561C5" w14:textId="77777777" w:rsidR="00423F09" w:rsidRPr="007F3C13" w:rsidRDefault="00423F09" w:rsidP="007F3C13">
      <w:pPr>
        <w:pStyle w:val="Sinespaciado"/>
        <w:numPr>
          <w:ilvl w:val="0"/>
          <w:numId w:val="8"/>
        </w:numPr>
        <w:rPr>
          <w:rFonts w:ascii="Helvetica" w:hAnsi="Helvetica"/>
        </w:rPr>
      </w:pPr>
      <w:proofErr w:type="spellStart"/>
      <w:r w:rsidRPr="00423F09">
        <w:rPr>
          <w:rFonts w:ascii="Helvetica" w:hAnsi="Helvetica"/>
          <w:b/>
          <w:bCs/>
        </w:rPr>
        <w:t>Property</w:t>
      </w:r>
      <w:proofErr w:type="spellEnd"/>
      <w:r w:rsidRPr="00423F09">
        <w:rPr>
          <w:rFonts w:ascii="Helvetica" w:hAnsi="Helvetica"/>
          <w:b/>
          <w:bCs/>
        </w:rPr>
        <w:t xml:space="preserve"> fee:</w:t>
      </w:r>
      <w:r>
        <w:rPr>
          <w:rFonts w:ascii="Helvetica" w:hAnsi="Helvetica"/>
        </w:rPr>
        <w:t xml:space="preserve"> Este aplica para hoteles en Antigua y </w:t>
      </w:r>
      <w:r w:rsidR="00A60D67">
        <w:rPr>
          <w:rFonts w:ascii="Helvetica" w:hAnsi="Helvetica"/>
        </w:rPr>
        <w:t>Atitlán</w:t>
      </w:r>
      <w:r>
        <w:rPr>
          <w:rFonts w:ascii="Helvetica" w:hAnsi="Helvetica"/>
        </w:rPr>
        <w:t xml:space="preserve">. Nota: Consultar la tarifa de cada hotel, al momento de reservar. </w:t>
      </w:r>
    </w:p>
    <w:sectPr w:rsidR="00423F09" w:rsidRPr="007F3C13" w:rsidSect="00683B90">
      <w:headerReference w:type="default" r:id="rId10"/>
      <w:footerReference w:type="default" r:id="rId11"/>
      <w:pgSz w:w="12240" w:h="15840"/>
      <w:pgMar w:top="1417" w:right="1701" w:bottom="1417" w:left="1701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AE1EA" w14:textId="77777777" w:rsidR="003D25D9" w:rsidRDefault="003D25D9" w:rsidP="00AC391B">
      <w:pPr>
        <w:spacing w:after="0" w:line="240" w:lineRule="auto"/>
      </w:pPr>
      <w:r>
        <w:separator/>
      </w:r>
    </w:p>
  </w:endnote>
  <w:endnote w:type="continuationSeparator" w:id="0">
    <w:p w14:paraId="2C90BF11" w14:textId="77777777" w:rsidR="003D25D9" w:rsidRDefault="003D25D9" w:rsidP="00AC3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ndlee">
    <w:panose1 w:val="02000000000000000000"/>
    <w:charset w:val="00"/>
    <w:family w:val="auto"/>
    <w:pitch w:val="variable"/>
    <w:sig w:usb0="A0000027" w:usb1="4000004A" w:usb2="00000000" w:usb3="00000000" w:csb0="00000111" w:csb1="00000000"/>
  </w:font>
  <w:font w:name="Marvel">
    <w:altName w:val="Calibri"/>
    <w:charset w:val="00"/>
    <w:family w:val="auto"/>
    <w:pitch w:val="variable"/>
    <w:sig w:usb0="800000A7" w:usb1="4800004A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DA46E" w14:textId="77777777" w:rsidR="00D57105" w:rsidRPr="00D57105" w:rsidRDefault="001D09D9" w:rsidP="00D57105">
    <w:pPr>
      <w:pStyle w:val="Piedepgina"/>
      <w:jc w:val="center"/>
      <w:rPr>
        <w:rFonts w:ascii="Marvel" w:hAnsi="Marvel"/>
        <w:color w:val="CC0099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DC6CFAD" wp14:editId="15981535">
          <wp:simplePos x="0" y="0"/>
          <wp:positionH relativeFrom="column">
            <wp:posOffset>-1061085</wp:posOffset>
          </wp:positionH>
          <wp:positionV relativeFrom="paragraph">
            <wp:posOffset>-657225</wp:posOffset>
          </wp:positionV>
          <wp:extent cx="7743825" cy="1213485"/>
          <wp:effectExtent l="0" t="0" r="9525" b="5715"/>
          <wp:wrapNone/>
          <wp:docPr id="13" name="Imagen 13" descr="Imagen que contiene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Imagen que contiene Flech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1213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7B039" w14:textId="77777777" w:rsidR="003D25D9" w:rsidRDefault="003D25D9" w:rsidP="00AC391B">
      <w:pPr>
        <w:spacing w:after="0" w:line="240" w:lineRule="auto"/>
      </w:pPr>
      <w:r>
        <w:separator/>
      </w:r>
    </w:p>
  </w:footnote>
  <w:footnote w:type="continuationSeparator" w:id="0">
    <w:p w14:paraId="3CCF7B02" w14:textId="77777777" w:rsidR="003D25D9" w:rsidRDefault="003D25D9" w:rsidP="00AC3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A0AA" w14:textId="77777777" w:rsidR="00AC391B" w:rsidRDefault="001D09D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6005BD" wp14:editId="1C14082A">
          <wp:simplePos x="0" y="0"/>
          <wp:positionH relativeFrom="page">
            <wp:posOffset>3810</wp:posOffset>
          </wp:positionH>
          <wp:positionV relativeFrom="paragraph">
            <wp:posOffset>-410210</wp:posOffset>
          </wp:positionV>
          <wp:extent cx="7730490" cy="1552575"/>
          <wp:effectExtent l="0" t="0" r="3810" b="9525"/>
          <wp:wrapNone/>
          <wp:docPr id="3830031" name="Imagen 383003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0490" cy="155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18A"/>
    <w:multiLevelType w:val="hybridMultilevel"/>
    <w:tmpl w:val="4EFA21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440"/>
    <w:multiLevelType w:val="hybridMultilevel"/>
    <w:tmpl w:val="623894A8"/>
    <w:lvl w:ilvl="0" w:tplc="4416630C">
      <w:start w:val="20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170A6"/>
    <w:multiLevelType w:val="multilevel"/>
    <w:tmpl w:val="BD40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472CE"/>
    <w:multiLevelType w:val="hybridMultilevel"/>
    <w:tmpl w:val="285EE4EE"/>
    <w:lvl w:ilvl="0" w:tplc="A900CE70">
      <w:numFmt w:val="bullet"/>
      <w:lvlText w:val="–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2658D"/>
    <w:multiLevelType w:val="multilevel"/>
    <w:tmpl w:val="37DA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695EB0"/>
    <w:multiLevelType w:val="hybridMultilevel"/>
    <w:tmpl w:val="915623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139F0"/>
    <w:multiLevelType w:val="hybridMultilevel"/>
    <w:tmpl w:val="D6C604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8787A"/>
    <w:multiLevelType w:val="multilevel"/>
    <w:tmpl w:val="2688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CB0C6F"/>
    <w:multiLevelType w:val="hybridMultilevel"/>
    <w:tmpl w:val="60A40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9233">
    <w:abstractNumId w:val="7"/>
  </w:num>
  <w:num w:numId="2" w16cid:durableId="701828066">
    <w:abstractNumId w:val="4"/>
  </w:num>
  <w:num w:numId="3" w16cid:durableId="1305085560">
    <w:abstractNumId w:val="2"/>
  </w:num>
  <w:num w:numId="4" w16cid:durableId="1519083282">
    <w:abstractNumId w:val="5"/>
  </w:num>
  <w:num w:numId="5" w16cid:durableId="1646933751">
    <w:abstractNumId w:val="3"/>
  </w:num>
  <w:num w:numId="6" w16cid:durableId="1852839873">
    <w:abstractNumId w:val="8"/>
  </w:num>
  <w:num w:numId="7" w16cid:durableId="1069037821">
    <w:abstractNumId w:val="0"/>
  </w:num>
  <w:num w:numId="8" w16cid:durableId="715588670">
    <w:abstractNumId w:val="6"/>
  </w:num>
  <w:num w:numId="9" w16cid:durableId="441190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08C"/>
    <w:rsid w:val="00001B35"/>
    <w:rsid w:val="00016098"/>
    <w:rsid w:val="00044A72"/>
    <w:rsid w:val="00064C7C"/>
    <w:rsid w:val="000A4E5E"/>
    <w:rsid w:val="000A6390"/>
    <w:rsid w:val="000B0EC5"/>
    <w:rsid w:val="000B6DFE"/>
    <w:rsid w:val="000C3328"/>
    <w:rsid w:val="000D661F"/>
    <w:rsid w:val="000E0919"/>
    <w:rsid w:val="000F0A08"/>
    <w:rsid w:val="00105DDC"/>
    <w:rsid w:val="00107167"/>
    <w:rsid w:val="00113C7C"/>
    <w:rsid w:val="00163E17"/>
    <w:rsid w:val="00170D8E"/>
    <w:rsid w:val="00180401"/>
    <w:rsid w:val="00183B93"/>
    <w:rsid w:val="0018465B"/>
    <w:rsid w:val="00192F28"/>
    <w:rsid w:val="001A1AB7"/>
    <w:rsid w:val="001A58CC"/>
    <w:rsid w:val="001C0FD5"/>
    <w:rsid w:val="001C6F7C"/>
    <w:rsid w:val="001D09D9"/>
    <w:rsid w:val="001E12AC"/>
    <w:rsid w:val="001F3861"/>
    <w:rsid w:val="002274E8"/>
    <w:rsid w:val="00251DB3"/>
    <w:rsid w:val="002A370B"/>
    <w:rsid w:val="002C18FF"/>
    <w:rsid w:val="002C3319"/>
    <w:rsid w:val="002D62C3"/>
    <w:rsid w:val="00300C33"/>
    <w:rsid w:val="00331F75"/>
    <w:rsid w:val="0033508C"/>
    <w:rsid w:val="00365165"/>
    <w:rsid w:val="00380294"/>
    <w:rsid w:val="003951E6"/>
    <w:rsid w:val="00396753"/>
    <w:rsid w:val="003A6F3F"/>
    <w:rsid w:val="003B52BE"/>
    <w:rsid w:val="003D25D9"/>
    <w:rsid w:val="003D3187"/>
    <w:rsid w:val="003F05C1"/>
    <w:rsid w:val="003F2EDF"/>
    <w:rsid w:val="00416A22"/>
    <w:rsid w:val="00423F09"/>
    <w:rsid w:val="00426D19"/>
    <w:rsid w:val="00437135"/>
    <w:rsid w:val="00437E26"/>
    <w:rsid w:val="004415D1"/>
    <w:rsid w:val="004527D7"/>
    <w:rsid w:val="00457B28"/>
    <w:rsid w:val="0047408E"/>
    <w:rsid w:val="00477D23"/>
    <w:rsid w:val="004A2EAE"/>
    <w:rsid w:val="004C3440"/>
    <w:rsid w:val="004C34D2"/>
    <w:rsid w:val="0051398A"/>
    <w:rsid w:val="00522FF1"/>
    <w:rsid w:val="00545E24"/>
    <w:rsid w:val="00566228"/>
    <w:rsid w:val="00572C6C"/>
    <w:rsid w:val="005909DC"/>
    <w:rsid w:val="00592D2C"/>
    <w:rsid w:val="00593129"/>
    <w:rsid w:val="005A1596"/>
    <w:rsid w:val="005A35E4"/>
    <w:rsid w:val="005A645C"/>
    <w:rsid w:val="005B5A9B"/>
    <w:rsid w:val="005B78F2"/>
    <w:rsid w:val="005C206D"/>
    <w:rsid w:val="005E507B"/>
    <w:rsid w:val="005F6B04"/>
    <w:rsid w:val="00602E43"/>
    <w:rsid w:val="00604799"/>
    <w:rsid w:val="0061074D"/>
    <w:rsid w:val="00615C93"/>
    <w:rsid w:val="006176F6"/>
    <w:rsid w:val="0063342C"/>
    <w:rsid w:val="00633C9D"/>
    <w:rsid w:val="00636C59"/>
    <w:rsid w:val="006558ED"/>
    <w:rsid w:val="0065720F"/>
    <w:rsid w:val="00657306"/>
    <w:rsid w:val="00683B90"/>
    <w:rsid w:val="00695248"/>
    <w:rsid w:val="006B1557"/>
    <w:rsid w:val="006B29AD"/>
    <w:rsid w:val="006C273A"/>
    <w:rsid w:val="006D4C86"/>
    <w:rsid w:val="007173DB"/>
    <w:rsid w:val="00717EFB"/>
    <w:rsid w:val="00721FB3"/>
    <w:rsid w:val="007306EC"/>
    <w:rsid w:val="00742A75"/>
    <w:rsid w:val="007644FE"/>
    <w:rsid w:val="007B7B41"/>
    <w:rsid w:val="007C0161"/>
    <w:rsid w:val="007C6FAA"/>
    <w:rsid w:val="007E6AE8"/>
    <w:rsid w:val="007E7639"/>
    <w:rsid w:val="007F3C13"/>
    <w:rsid w:val="007F6DD4"/>
    <w:rsid w:val="00807FEA"/>
    <w:rsid w:val="00814C28"/>
    <w:rsid w:val="00832124"/>
    <w:rsid w:val="00847553"/>
    <w:rsid w:val="008547C4"/>
    <w:rsid w:val="008948C7"/>
    <w:rsid w:val="008A7C1F"/>
    <w:rsid w:val="008D0AE6"/>
    <w:rsid w:val="008D5B6A"/>
    <w:rsid w:val="00900EE4"/>
    <w:rsid w:val="00922AA1"/>
    <w:rsid w:val="0093549A"/>
    <w:rsid w:val="00950DDA"/>
    <w:rsid w:val="00952878"/>
    <w:rsid w:val="00955656"/>
    <w:rsid w:val="00960928"/>
    <w:rsid w:val="00962FC7"/>
    <w:rsid w:val="00970702"/>
    <w:rsid w:val="009714E7"/>
    <w:rsid w:val="00982CDC"/>
    <w:rsid w:val="009A51A2"/>
    <w:rsid w:val="009B2944"/>
    <w:rsid w:val="009B349C"/>
    <w:rsid w:val="009B4E01"/>
    <w:rsid w:val="009B6B75"/>
    <w:rsid w:val="009D2993"/>
    <w:rsid w:val="009D31ED"/>
    <w:rsid w:val="009D7F2A"/>
    <w:rsid w:val="009E47F4"/>
    <w:rsid w:val="009E69AE"/>
    <w:rsid w:val="00A00234"/>
    <w:rsid w:val="00A14E71"/>
    <w:rsid w:val="00A30024"/>
    <w:rsid w:val="00A33BD4"/>
    <w:rsid w:val="00A3439A"/>
    <w:rsid w:val="00A37493"/>
    <w:rsid w:val="00A50F5E"/>
    <w:rsid w:val="00A552EB"/>
    <w:rsid w:val="00A60D67"/>
    <w:rsid w:val="00A625CA"/>
    <w:rsid w:val="00A6280A"/>
    <w:rsid w:val="00A76113"/>
    <w:rsid w:val="00A80DC3"/>
    <w:rsid w:val="00A83C0D"/>
    <w:rsid w:val="00AB6904"/>
    <w:rsid w:val="00AC2AEC"/>
    <w:rsid w:val="00AC391B"/>
    <w:rsid w:val="00AF0024"/>
    <w:rsid w:val="00AF54C2"/>
    <w:rsid w:val="00B01A50"/>
    <w:rsid w:val="00B07D11"/>
    <w:rsid w:val="00B241BD"/>
    <w:rsid w:val="00B31D68"/>
    <w:rsid w:val="00B32EB2"/>
    <w:rsid w:val="00B720C1"/>
    <w:rsid w:val="00B724FA"/>
    <w:rsid w:val="00B7341E"/>
    <w:rsid w:val="00B901FA"/>
    <w:rsid w:val="00BA1E16"/>
    <w:rsid w:val="00BA5BB1"/>
    <w:rsid w:val="00BB1D91"/>
    <w:rsid w:val="00BE0307"/>
    <w:rsid w:val="00BF78D0"/>
    <w:rsid w:val="00C1542F"/>
    <w:rsid w:val="00C31F4D"/>
    <w:rsid w:val="00C45BB5"/>
    <w:rsid w:val="00C853BA"/>
    <w:rsid w:val="00C857E3"/>
    <w:rsid w:val="00C86271"/>
    <w:rsid w:val="00C94912"/>
    <w:rsid w:val="00CB20D5"/>
    <w:rsid w:val="00CC5D17"/>
    <w:rsid w:val="00CD400D"/>
    <w:rsid w:val="00CE20D3"/>
    <w:rsid w:val="00CE50C7"/>
    <w:rsid w:val="00CF0D15"/>
    <w:rsid w:val="00D26F39"/>
    <w:rsid w:val="00D57105"/>
    <w:rsid w:val="00D57CB6"/>
    <w:rsid w:val="00D70571"/>
    <w:rsid w:val="00D805C9"/>
    <w:rsid w:val="00D84932"/>
    <w:rsid w:val="00D87A07"/>
    <w:rsid w:val="00DC006E"/>
    <w:rsid w:val="00DC0579"/>
    <w:rsid w:val="00DC4D56"/>
    <w:rsid w:val="00DC4F77"/>
    <w:rsid w:val="00DC527A"/>
    <w:rsid w:val="00DC5FCE"/>
    <w:rsid w:val="00E32A3D"/>
    <w:rsid w:val="00E47304"/>
    <w:rsid w:val="00E52A6F"/>
    <w:rsid w:val="00E55B48"/>
    <w:rsid w:val="00E6243F"/>
    <w:rsid w:val="00E62ADE"/>
    <w:rsid w:val="00E75A13"/>
    <w:rsid w:val="00E901CF"/>
    <w:rsid w:val="00E90B4D"/>
    <w:rsid w:val="00EC37CD"/>
    <w:rsid w:val="00EF5DC6"/>
    <w:rsid w:val="00F50DB0"/>
    <w:rsid w:val="00F53F85"/>
    <w:rsid w:val="00F66415"/>
    <w:rsid w:val="00F7220A"/>
    <w:rsid w:val="00F827EC"/>
    <w:rsid w:val="00F961CE"/>
    <w:rsid w:val="00F9730D"/>
    <w:rsid w:val="00FA49B4"/>
    <w:rsid w:val="00FE59D1"/>
    <w:rsid w:val="00FF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35D07"/>
  <w15:chartTrackingRefBased/>
  <w15:docId w15:val="{2D9878D8-45EA-4EFE-BF97-508F6B75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F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C6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E50C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52A6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39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91B"/>
  </w:style>
  <w:style w:type="paragraph" w:styleId="Piedepgina">
    <w:name w:val="footer"/>
    <w:basedOn w:val="Normal"/>
    <w:link w:val="PiedepginaCar"/>
    <w:uiPriority w:val="99"/>
    <w:unhideWhenUsed/>
    <w:rsid w:val="00AC39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1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acional%204\ownCloud\TICKET%20INTERNACIONAL\OPERACIONES%20INTER\ELIZABETH%20MONTSERRAT%20RODRIGUEZ%20CARRASCO\GUATEMALA\GUATEMALA%20Y%20BELIC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GUATEMALA Y BELICE</Template>
  <TotalTime>203</TotalTime>
  <Pages>3</Pages>
  <Words>1106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Internacional 4</dc:creator>
  <cp:keywords/>
  <dc:description/>
  <cp:lastModifiedBy>Montserrat Rodriguez</cp:lastModifiedBy>
  <cp:revision>10</cp:revision>
  <cp:lastPrinted>2026-03-30T18:30:00Z</cp:lastPrinted>
  <dcterms:created xsi:type="dcterms:W3CDTF">2026-03-30T19:13:00Z</dcterms:created>
  <dcterms:modified xsi:type="dcterms:W3CDTF">2026-03-31T20:05:00Z</dcterms:modified>
</cp:coreProperties>
</file>