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2F15" w14:textId="77777777" w:rsidR="00063387" w:rsidRDefault="00063387" w:rsidP="00063387">
      <w:pPr>
        <w:rPr>
          <w:rFonts w:ascii="Handlee" w:hAnsi="Handlee"/>
          <w:b/>
          <w:sz w:val="32"/>
        </w:rPr>
      </w:pPr>
      <w:r w:rsidRPr="00622F35">
        <w:rPr>
          <w:rFonts w:ascii="Handlee" w:hAnsi="Handlee" w:cs="Helvetica"/>
          <w:b/>
          <w:sz w:val="32"/>
        </w:rPr>
        <w:t>PERÚ</w:t>
      </w:r>
      <w:r w:rsidRPr="00622F35">
        <w:rPr>
          <w:rFonts w:ascii="Handlee" w:hAnsi="Handlee"/>
          <w:b/>
          <w:sz w:val="32"/>
        </w:rPr>
        <w:t xml:space="preserve"> EXPRESS</w:t>
      </w:r>
    </w:p>
    <w:p w14:paraId="2A082ECE" w14:textId="7E3823A8" w:rsidR="00063387" w:rsidRPr="00163B39" w:rsidRDefault="00063387" w:rsidP="00163B39">
      <w:pPr>
        <w:pStyle w:val="Sinespaciado"/>
        <w:jc w:val="right"/>
        <w:rPr>
          <w:rFonts w:ascii="Helvetica" w:hAnsi="Helvetica" w:cs="Helvetica"/>
        </w:rPr>
      </w:pPr>
      <w:r w:rsidRPr="00163B39">
        <w:rPr>
          <w:rFonts w:ascii="Helvetica" w:hAnsi="Helvetica" w:cs="Helvetica"/>
        </w:rPr>
        <w:t>5 DÍAS / 4 NOCHES</w:t>
      </w:r>
    </w:p>
    <w:p w14:paraId="5114530A" w14:textId="4ABCDED7" w:rsidR="00063387" w:rsidRPr="00163B39" w:rsidRDefault="00063387" w:rsidP="00163B39">
      <w:pPr>
        <w:pStyle w:val="Sinespaciado"/>
        <w:jc w:val="right"/>
        <w:rPr>
          <w:rFonts w:ascii="Helvetica" w:hAnsi="Helvetica" w:cs="Helvetica"/>
        </w:rPr>
      </w:pPr>
      <w:r w:rsidRPr="00163B39">
        <w:rPr>
          <w:rFonts w:ascii="Helvetica" w:hAnsi="Helvetica" w:cs="Helvetica"/>
        </w:rPr>
        <w:t>LIMA, CUSCO, VALLE SAGRADO Y MACHU PICCHU</w:t>
      </w:r>
    </w:p>
    <w:p w14:paraId="13C28D83" w14:textId="77777777" w:rsidR="00063387" w:rsidRDefault="00063387" w:rsidP="00163B39">
      <w:pPr>
        <w:pStyle w:val="Sinespaciado"/>
        <w:jc w:val="right"/>
        <w:rPr>
          <w:rFonts w:ascii="Helvetica" w:hAnsi="Helvetica" w:cs="Helvetica"/>
        </w:rPr>
      </w:pPr>
      <w:r w:rsidRPr="00163B39">
        <w:rPr>
          <w:rFonts w:ascii="Helvetica" w:hAnsi="Helvetica" w:cs="Helvetica"/>
          <w:b/>
          <w:bCs/>
        </w:rPr>
        <w:t>SALIDAS:</w:t>
      </w:r>
      <w:r w:rsidRPr="00163B39">
        <w:rPr>
          <w:rFonts w:ascii="Helvetica" w:hAnsi="Helvetica" w:cs="Helvetica"/>
        </w:rPr>
        <w:t xml:space="preserve"> DIARIAS</w:t>
      </w:r>
    </w:p>
    <w:p w14:paraId="7884428A" w14:textId="77777777" w:rsidR="00163B39" w:rsidRPr="00163B39" w:rsidRDefault="00163B39" w:rsidP="00163B39">
      <w:pPr>
        <w:pStyle w:val="Sinespaciado"/>
        <w:jc w:val="right"/>
        <w:rPr>
          <w:rFonts w:ascii="Helvetica" w:hAnsi="Helvetica" w:cs="Helvetica"/>
        </w:rPr>
      </w:pPr>
    </w:p>
    <w:p w14:paraId="1D87B9DB" w14:textId="5CED24F3" w:rsidR="00063387" w:rsidRPr="00163B39" w:rsidRDefault="00163B39" w:rsidP="00163B39">
      <w:pPr>
        <w:pStyle w:val="Sinespaciado"/>
        <w:jc w:val="right"/>
        <w:rPr>
          <w:rFonts w:ascii="Helvetica" w:hAnsi="Helvetica" w:cs="Helvetica"/>
          <w:bCs/>
        </w:rPr>
      </w:pPr>
      <w:r>
        <w:rPr>
          <w:rFonts w:ascii="Helvetica" w:hAnsi="Helvetica" w:cs="Helvetica"/>
          <w:bCs/>
          <w:noProof/>
        </w:rPr>
        <w:drawing>
          <wp:anchor distT="0" distB="0" distL="114300" distR="114300" simplePos="0" relativeHeight="251661312" behindDoc="0" locked="0" layoutInCell="1" allowOverlap="1" wp14:anchorId="4C706C10" wp14:editId="7340216B">
            <wp:simplePos x="0" y="0"/>
            <wp:positionH relativeFrom="column">
              <wp:posOffset>4853940</wp:posOffset>
            </wp:positionH>
            <wp:positionV relativeFrom="paragraph">
              <wp:posOffset>-3175</wp:posOffset>
            </wp:positionV>
            <wp:extent cx="762000" cy="762000"/>
            <wp:effectExtent l="0" t="0" r="0" b="0"/>
            <wp:wrapNone/>
            <wp:docPr id="656383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83257" name="Imagen 6563832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p>
    <w:p w14:paraId="7E99F45A" w14:textId="77777777" w:rsidR="00163B39" w:rsidRDefault="00163B39" w:rsidP="00063387">
      <w:pPr>
        <w:tabs>
          <w:tab w:val="left" w:pos="1365"/>
        </w:tabs>
        <w:jc w:val="both"/>
        <w:rPr>
          <w:rFonts w:ascii="Handlee" w:hAnsi="Handlee"/>
          <w:b/>
          <w:sz w:val="28"/>
        </w:rPr>
      </w:pPr>
    </w:p>
    <w:p w14:paraId="7AF1C93E" w14:textId="1EF3809E" w:rsidR="00063387" w:rsidRDefault="00063387" w:rsidP="00063387">
      <w:pPr>
        <w:tabs>
          <w:tab w:val="left" w:pos="1365"/>
        </w:tabs>
        <w:jc w:val="both"/>
        <w:rPr>
          <w:rFonts w:ascii="Handlee" w:hAnsi="Handlee"/>
          <w:b/>
          <w:sz w:val="28"/>
        </w:rPr>
      </w:pPr>
      <w:r w:rsidRPr="00622F35">
        <w:rPr>
          <w:rFonts w:ascii="Handlee" w:hAnsi="Handlee"/>
          <w:b/>
          <w:sz w:val="28"/>
        </w:rPr>
        <w:t>ITINERARIO</w:t>
      </w:r>
    </w:p>
    <w:p w14:paraId="10D1AE71" w14:textId="28633DB8" w:rsidR="001F34A5" w:rsidRPr="001F34A5" w:rsidRDefault="001F34A5" w:rsidP="001F34A5">
      <w:pPr>
        <w:pStyle w:val="Sinespaciado"/>
        <w:jc w:val="both"/>
        <w:rPr>
          <w:rFonts w:ascii="Handlee" w:hAnsi="Handlee" w:cs="Helvetica"/>
          <w:b/>
          <w:bCs/>
          <w:lang w:val="es-ES"/>
        </w:rPr>
      </w:pPr>
      <w:r w:rsidRPr="001F34A5">
        <w:rPr>
          <w:rFonts w:ascii="Handlee" w:hAnsi="Handlee" w:cs="Helvetica"/>
          <w:b/>
          <w:bCs/>
          <w:lang w:val="es-ES"/>
        </w:rPr>
        <w:t>DÍA 1</w:t>
      </w:r>
      <w:r>
        <w:rPr>
          <w:rFonts w:ascii="Handlee" w:hAnsi="Handlee" w:cs="Helvetica"/>
          <w:b/>
          <w:bCs/>
          <w:lang w:val="es-ES"/>
        </w:rPr>
        <w:tab/>
      </w:r>
      <w:r w:rsidRPr="001F34A5">
        <w:rPr>
          <w:rFonts w:ascii="Handlee" w:hAnsi="Handlee" w:cs="Helvetica"/>
          <w:b/>
          <w:bCs/>
          <w:lang w:val="es-ES"/>
        </w:rPr>
        <w:t>LLEGADA A LIMA | CITY TOUR Y MUSEO LARCO</w:t>
      </w:r>
    </w:p>
    <w:p w14:paraId="2FD49B89"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A su llegada al Aeropuerto Internacional Jorge Chávez de Lima, un transporte y un representante lo recogerán para trasladarlo al hotel seleccionado.</w:t>
      </w:r>
    </w:p>
    <w:p w14:paraId="0A5F981C"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p>
    <w:p w14:paraId="105B2CA3" w14:textId="77777777" w:rsidR="001F34A5" w:rsidRPr="006C3D0A" w:rsidRDefault="001F34A5" w:rsidP="001F34A5">
      <w:pPr>
        <w:pStyle w:val="Sinespaciado"/>
        <w:jc w:val="both"/>
        <w:rPr>
          <w:rFonts w:ascii="Helvetica" w:hAnsi="Helvetica" w:cs="Helvetica"/>
          <w:b/>
          <w:bCs/>
          <w:sz w:val="20"/>
          <w:szCs w:val="20"/>
          <w:lang w:val="es-ES"/>
        </w:rPr>
      </w:pPr>
      <w:r w:rsidRPr="006C3D0A">
        <w:rPr>
          <w:rFonts w:ascii="Helvetica" w:hAnsi="Helvetica" w:cs="Helvetica"/>
          <w:b/>
          <w:bCs/>
          <w:i/>
          <w:iCs/>
          <w:sz w:val="20"/>
          <w:szCs w:val="20"/>
          <w:lang w:val="es-ES"/>
        </w:rPr>
        <w:t>*Por favor, tenga en cuenta que la ventana de recogida para este servicio compartido es de 30 minutos desde la hora de inicio.</w:t>
      </w:r>
    </w:p>
    <w:p w14:paraId="761F1C57" w14:textId="77777777" w:rsidR="001F34A5" w:rsidRPr="001F34A5" w:rsidRDefault="001F34A5" w:rsidP="001F34A5">
      <w:pPr>
        <w:pStyle w:val="Sinespaciado"/>
        <w:jc w:val="both"/>
        <w:rPr>
          <w:rFonts w:ascii="Helvetica" w:hAnsi="Helvetica" w:cs="Helvetica"/>
          <w:lang w:val="es-ES"/>
        </w:rPr>
      </w:pPr>
    </w:p>
    <w:p w14:paraId="228F2866" w14:textId="68CBBA48" w:rsidR="001F34A5" w:rsidRPr="006C3D0A" w:rsidRDefault="006C3D0A" w:rsidP="001F34A5">
      <w:pPr>
        <w:pStyle w:val="Sinespaciado"/>
        <w:jc w:val="both"/>
        <w:rPr>
          <w:rFonts w:ascii="Handlee" w:hAnsi="Handlee" w:cs="Helvetica"/>
          <w:b/>
          <w:bCs/>
          <w:lang w:val="es-ES"/>
        </w:rPr>
      </w:pPr>
      <w:r w:rsidRPr="006C3D0A">
        <w:rPr>
          <w:rFonts w:ascii="Handlee" w:hAnsi="Handlee" w:cs="Helvetica"/>
          <w:b/>
          <w:bCs/>
          <w:lang w:val="es-ES"/>
        </w:rPr>
        <w:t>DÍA 2</w:t>
      </w:r>
      <w:r>
        <w:rPr>
          <w:rFonts w:ascii="Handlee" w:hAnsi="Handlee" w:cs="Helvetica"/>
          <w:b/>
          <w:bCs/>
          <w:lang w:val="es-ES"/>
        </w:rPr>
        <w:tab/>
      </w:r>
      <w:r w:rsidRPr="006C3D0A">
        <w:rPr>
          <w:rFonts w:ascii="Handlee" w:hAnsi="Handlee" w:cs="Helvetica"/>
          <w:b/>
          <w:bCs/>
          <w:lang w:val="es-ES"/>
        </w:rPr>
        <w:t>LIMA - CUSCO | CITY TOUR Y SITIOS ARQUEOLÓGICOS CERCANOS</w:t>
      </w:r>
    </w:p>
    <w:p w14:paraId="690D8F05"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i/>
          <w:iCs/>
          <w:lang w:val="es-ES"/>
        </w:rPr>
        <w:t>El Boleto Turístico del Cusco (BTC), incluido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p>
    <w:p w14:paraId="2443EC5A" w14:textId="743F17A0"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Un servicio de transporte lo llevará desde el hotel seleccionado al Aeropuerto Internacional Jorge Chávez de Lima.</w:t>
      </w:r>
      <w:r w:rsidR="006C3D0A">
        <w:rPr>
          <w:rFonts w:ascii="Helvetica" w:hAnsi="Helvetica" w:cs="Helvetica"/>
          <w:lang w:val="es-ES"/>
        </w:rPr>
        <w:t xml:space="preserve"> </w:t>
      </w:r>
      <w:r w:rsidRPr="001F34A5">
        <w:rPr>
          <w:rFonts w:ascii="Helvetica" w:hAnsi="Helvetica" w:cs="Helvetica"/>
          <w:lang w:val="es-ES"/>
        </w:rPr>
        <w:t>Vuelo doméstico desde Lima a Cusco</w:t>
      </w:r>
      <w:r w:rsidR="006C3D0A">
        <w:rPr>
          <w:rFonts w:ascii="Helvetica" w:hAnsi="Helvetica" w:cs="Helvetica"/>
          <w:lang w:val="es-ES"/>
        </w:rPr>
        <w:t xml:space="preserve"> </w:t>
      </w:r>
      <w:r w:rsidR="006C3D0A" w:rsidRPr="006C3D0A">
        <w:rPr>
          <w:rFonts w:ascii="Helvetica" w:hAnsi="Helvetica" w:cs="Helvetica"/>
          <w:b/>
          <w:bCs/>
          <w:lang w:val="es-ES"/>
        </w:rPr>
        <w:t>(no incluido)</w:t>
      </w:r>
    </w:p>
    <w:p w14:paraId="5CCEEEA4"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A su llegada al Aeropuerto Internacional Alejandro Velasco Astete de Cusco, un transporte y un representante lo recogerán para trasladarlo al hotel seleccionado.</w:t>
      </w:r>
    </w:p>
    <w:p w14:paraId="09A60164"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 seleccionado. Cabe destacar que este tour es compartido con otros pasajeros.</w:t>
      </w:r>
    </w:p>
    <w:p w14:paraId="457389A7" w14:textId="693D2E73" w:rsidR="001F34A5" w:rsidRDefault="001F34A5" w:rsidP="001F34A5">
      <w:pPr>
        <w:pStyle w:val="Sinespaciado"/>
        <w:jc w:val="both"/>
        <w:rPr>
          <w:rFonts w:ascii="Helvetica" w:hAnsi="Helvetica" w:cs="Helvetica"/>
          <w:b/>
          <w:bCs/>
          <w:sz w:val="20"/>
          <w:szCs w:val="20"/>
          <w:lang w:val="es-ES"/>
        </w:rPr>
      </w:pPr>
      <w:r w:rsidRPr="00936604">
        <w:rPr>
          <w:rFonts w:ascii="Helvetica" w:hAnsi="Helvetica" w:cs="Helvetica"/>
          <w:b/>
          <w:bCs/>
          <w:sz w:val="20"/>
          <w:szCs w:val="20"/>
          <w:lang w:val="es-ES"/>
        </w:rPr>
        <w:t>El horario de salida puede variar hasta 30 minutos debido a la naturaleza compartida del servicio.</w:t>
      </w:r>
    </w:p>
    <w:p w14:paraId="0ECF88CB" w14:textId="77777777" w:rsidR="00936604" w:rsidRPr="00936604" w:rsidRDefault="00936604" w:rsidP="001F34A5">
      <w:pPr>
        <w:pStyle w:val="Sinespaciado"/>
        <w:jc w:val="both"/>
        <w:rPr>
          <w:rFonts w:ascii="Helvetica" w:hAnsi="Helvetica" w:cs="Helvetica"/>
          <w:b/>
          <w:bCs/>
          <w:lang w:val="es-ES"/>
        </w:rPr>
      </w:pPr>
    </w:p>
    <w:p w14:paraId="6B990AB8" w14:textId="77777777" w:rsidR="00936604" w:rsidRPr="001F34A5" w:rsidRDefault="00936604" w:rsidP="001F34A5">
      <w:pPr>
        <w:pStyle w:val="Sinespaciado"/>
        <w:jc w:val="both"/>
        <w:rPr>
          <w:rFonts w:ascii="Helvetica" w:hAnsi="Helvetica" w:cs="Helvetica"/>
          <w:lang w:val="es-ES"/>
        </w:rPr>
      </w:pPr>
    </w:p>
    <w:p w14:paraId="2F2C78F8" w14:textId="24615085" w:rsidR="00936604" w:rsidRPr="00936604" w:rsidRDefault="00936604" w:rsidP="001F34A5">
      <w:pPr>
        <w:pStyle w:val="Sinespaciado"/>
        <w:jc w:val="both"/>
        <w:rPr>
          <w:rFonts w:ascii="Handlee" w:hAnsi="Handlee" w:cs="Helvetica"/>
          <w:b/>
          <w:bCs/>
          <w:lang w:val="es-ES"/>
        </w:rPr>
      </w:pPr>
      <w:r w:rsidRPr="00936604">
        <w:rPr>
          <w:rFonts w:ascii="Handlee" w:hAnsi="Handlee" w:cs="Helvetica"/>
          <w:b/>
          <w:bCs/>
          <w:lang w:val="es-ES"/>
        </w:rPr>
        <w:lastRenderedPageBreak/>
        <w:t>DÍA 3</w:t>
      </w:r>
      <w:r>
        <w:rPr>
          <w:rFonts w:ascii="Handlee" w:hAnsi="Handlee" w:cs="Helvetica"/>
          <w:b/>
          <w:bCs/>
          <w:lang w:val="es-ES"/>
        </w:rPr>
        <w:tab/>
      </w:r>
      <w:r w:rsidRPr="00936604">
        <w:rPr>
          <w:rFonts w:ascii="Handlee" w:hAnsi="Handlee" w:cs="Helvetica"/>
          <w:b/>
          <w:bCs/>
          <w:lang w:val="es-ES"/>
        </w:rPr>
        <w:t>CUSCO - VALLE SAGRADO | CHINCHERO, OLLANTAYTAMBO &amp; MUSEO VIVO DE YUCAY</w:t>
      </w:r>
    </w:p>
    <w:p w14:paraId="20D06B7B"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p>
    <w:p w14:paraId="76B80B7F" w14:textId="77777777" w:rsidR="001F34A5" w:rsidRPr="00936604" w:rsidRDefault="001F34A5" w:rsidP="001F34A5">
      <w:pPr>
        <w:pStyle w:val="Sinespaciado"/>
        <w:jc w:val="both"/>
        <w:rPr>
          <w:rFonts w:ascii="Helvetica" w:hAnsi="Helvetica" w:cs="Helvetica"/>
          <w:b/>
          <w:bCs/>
          <w:sz w:val="20"/>
          <w:szCs w:val="20"/>
          <w:lang w:val="es-ES"/>
        </w:rPr>
      </w:pPr>
      <w:r w:rsidRPr="00936604">
        <w:rPr>
          <w:rFonts w:ascii="Helvetica" w:hAnsi="Helvetica" w:cs="Helvetica"/>
          <w:b/>
          <w:bCs/>
          <w:i/>
          <w:iCs/>
          <w:sz w:val="20"/>
          <w:szCs w:val="20"/>
          <w:lang w:val="es-ES"/>
        </w:rPr>
        <w:t>*Tener en cuenta que el rango de recojo de este servicio, al estar en compartido, es de 30 minutos desde la hora de inicio. Las visitas turísticas que se realizan los domingos incluyen el mercado de Chinchero.</w:t>
      </w:r>
    </w:p>
    <w:p w14:paraId="0D9E01B9" w14:textId="77777777" w:rsidR="001F34A5" w:rsidRPr="00936604" w:rsidRDefault="001F34A5" w:rsidP="001F34A5">
      <w:pPr>
        <w:pStyle w:val="Sinespaciado"/>
        <w:jc w:val="both"/>
        <w:rPr>
          <w:rFonts w:ascii="Helvetica" w:hAnsi="Helvetica" w:cs="Helvetica"/>
          <w:b/>
          <w:bCs/>
          <w:sz w:val="20"/>
          <w:szCs w:val="20"/>
          <w:lang w:val="es-ES"/>
        </w:rPr>
      </w:pPr>
      <w:r w:rsidRPr="00936604">
        <w:rPr>
          <w:rFonts w:ascii="Helvetica" w:hAnsi="Helvetica" w:cs="Helvetica"/>
          <w:b/>
          <w:bCs/>
          <w:i/>
          <w:iCs/>
          <w:sz w:val="20"/>
          <w:szCs w:val="20"/>
          <w:lang w:val="es-ES"/>
        </w:rPr>
        <w:t>*La visita a la iglesia de Chinchero solo se realizará por fuera, no incluye el ingreso.</w:t>
      </w:r>
    </w:p>
    <w:p w14:paraId="109B8563" w14:textId="77777777" w:rsidR="001F34A5" w:rsidRPr="001F34A5" w:rsidRDefault="001F34A5" w:rsidP="001F34A5">
      <w:pPr>
        <w:pStyle w:val="Sinespaciado"/>
        <w:jc w:val="both"/>
        <w:rPr>
          <w:rFonts w:ascii="Helvetica" w:hAnsi="Helvetica" w:cs="Helvetica"/>
          <w:lang w:val="es-ES"/>
        </w:rPr>
      </w:pPr>
    </w:p>
    <w:p w14:paraId="3958D918" w14:textId="6DCD7404" w:rsidR="001F34A5" w:rsidRPr="00936604" w:rsidRDefault="00936604" w:rsidP="001F34A5">
      <w:pPr>
        <w:pStyle w:val="Sinespaciado"/>
        <w:jc w:val="both"/>
        <w:rPr>
          <w:rFonts w:ascii="Handlee" w:hAnsi="Handlee" w:cs="Helvetica"/>
          <w:b/>
          <w:bCs/>
          <w:lang w:val="es-ES"/>
        </w:rPr>
      </w:pPr>
      <w:r w:rsidRPr="00936604">
        <w:rPr>
          <w:rFonts w:ascii="Handlee" w:hAnsi="Handlee" w:cs="Helvetica"/>
          <w:b/>
          <w:bCs/>
          <w:lang w:val="es-ES"/>
        </w:rPr>
        <w:t>DÍA 4</w:t>
      </w:r>
      <w:r>
        <w:rPr>
          <w:rFonts w:ascii="Handlee" w:hAnsi="Handlee" w:cs="Helvetica"/>
          <w:b/>
          <w:bCs/>
          <w:lang w:val="es-ES"/>
        </w:rPr>
        <w:tab/>
      </w:r>
      <w:r w:rsidRPr="00936604">
        <w:rPr>
          <w:rFonts w:ascii="Handlee" w:hAnsi="Handlee" w:cs="Helvetica"/>
          <w:b/>
          <w:bCs/>
          <w:lang w:val="es-ES"/>
        </w:rPr>
        <w:t>VALLE SAGRADO - MACHU PICCHU - CUSCO</w:t>
      </w:r>
    </w:p>
    <w:p w14:paraId="208D4C0E"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Un transporte lo recogerá desde su hotel Urubamba (Valle Sagrado) y será trasladado a la estación de tren de Ollantaytambo. Este traslado es compartido con otros pasajeros.</w:t>
      </w:r>
    </w:p>
    <w:p w14:paraId="67AB82DC"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*Tener en cuenta que, al ser un traslado en compartido, el rango de recojo es de hasta 30 minutos.</w:t>
      </w:r>
    </w:p>
    <w:p w14:paraId="39C82097"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4D97258F"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*Servicio Voyager: música ambiental a bordo, magia a bordo: Ollantay (disponible solo a la ida).</w:t>
      </w:r>
    </w:p>
    <w:p w14:paraId="3A88BD96"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*Servicio 360°: música en vivo, puerto USB para cargar dispositivos móviles, magia a bordo: Ollantay (disponible solo a la ida).</w:t>
      </w:r>
    </w:p>
    <w:p w14:paraId="2ADDE6C8"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1DEB3E7B"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 Desde el horario de entrada confirmado a la ciudadela de Machu Picchu, tendrá media hora para llegar a la entrada de Machu Picchu Montaña e iniciar su caminata.</w:t>
      </w:r>
    </w:p>
    <w:p w14:paraId="64C8B485"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Revisa los circuitos en este enlace: https://acortar.link/8KNxRF.</w:t>
      </w:r>
    </w:p>
    <w:p w14:paraId="02C2493B" w14:textId="3ED4705C"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 xml:space="preserve">Disfrutará un delicioso almuerzo menú en el Café Inkaterra con una vista </w:t>
      </w:r>
      <w:r w:rsidR="00936604" w:rsidRPr="001F34A5">
        <w:rPr>
          <w:rFonts w:ascii="Helvetica" w:hAnsi="Helvetica" w:cs="Helvetica"/>
          <w:lang w:val="es-ES"/>
        </w:rPr>
        <w:t>única</w:t>
      </w:r>
      <w:r w:rsidRPr="001F34A5">
        <w:rPr>
          <w:rFonts w:ascii="Helvetica" w:hAnsi="Helvetica" w:cs="Helvetica"/>
          <w:lang w:val="es-ES"/>
        </w:rPr>
        <w:t xml:space="preserve"> al río Vilcanota. Este restaurante combina la cocina y la arquitectura andina con tendencias contemporáneas, creando una comida con un sabor original y de estilo fusión.</w:t>
      </w:r>
    </w:p>
    <w:p w14:paraId="72801A06" w14:textId="77777777" w:rsidR="001F34A5" w:rsidRPr="001F34A5" w:rsidRDefault="001F34A5" w:rsidP="001F34A5">
      <w:pPr>
        <w:pStyle w:val="Sinespaciado"/>
        <w:jc w:val="both"/>
        <w:rPr>
          <w:rFonts w:ascii="Helvetica" w:hAnsi="Helvetica" w:cs="Helvetica"/>
          <w:lang w:val="es-ES"/>
        </w:rPr>
      </w:pPr>
      <w:r w:rsidRPr="001F34A5">
        <w:rPr>
          <w:rFonts w:ascii="Helvetica" w:hAnsi="Helvetica" w:cs="Helvetica"/>
          <w:lang w:val="es-ES"/>
        </w:rPr>
        <w:t>Después de su viaje en tren de Aguas Calientes a Ollantaytambo, un transporte lo estará esperando en la estación de tren para llevarlo al hotel seleccionado en la ciudad de Cusco. Este traslado será compartido con otros pasajeros.</w:t>
      </w:r>
    </w:p>
    <w:p w14:paraId="37733DDC" w14:textId="77777777" w:rsidR="001F34A5" w:rsidRPr="00936604" w:rsidRDefault="001F34A5" w:rsidP="001F34A5">
      <w:pPr>
        <w:pStyle w:val="Sinespaciado"/>
        <w:jc w:val="both"/>
        <w:rPr>
          <w:rFonts w:ascii="Helvetica" w:hAnsi="Helvetica" w:cs="Helvetica"/>
          <w:b/>
          <w:bCs/>
          <w:sz w:val="18"/>
          <w:szCs w:val="18"/>
          <w:lang w:val="es-ES"/>
        </w:rPr>
      </w:pPr>
      <w:r w:rsidRPr="00936604">
        <w:rPr>
          <w:rFonts w:ascii="Helvetica" w:hAnsi="Helvetica" w:cs="Helvetica"/>
          <w:b/>
          <w:bCs/>
          <w:i/>
          <w:iCs/>
          <w:sz w:val="18"/>
          <w:szCs w:val="18"/>
          <w:lang w:val="es-ES"/>
        </w:rPr>
        <w:t>*Tener en cuenta que, al ser un traslado en compartido, el rango de espera desde la llegada del tren es de hasta 30 minutos antes de partir hacia Cusco.</w:t>
      </w:r>
    </w:p>
    <w:p w14:paraId="68D756D2" w14:textId="77777777" w:rsidR="001F34A5" w:rsidRDefault="001F34A5" w:rsidP="001F34A5">
      <w:pPr>
        <w:pStyle w:val="Sinespaciado"/>
        <w:jc w:val="both"/>
        <w:rPr>
          <w:rFonts w:ascii="Helvetica" w:hAnsi="Helvetica" w:cs="Helvetica"/>
          <w:lang w:val="es-ES"/>
        </w:rPr>
      </w:pPr>
    </w:p>
    <w:p w14:paraId="23B6FFE9" w14:textId="77777777" w:rsidR="00936604" w:rsidRPr="001F34A5" w:rsidRDefault="00936604" w:rsidP="001F34A5">
      <w:pPr>
        <w:pStyle w:val="Sinespaciado"/>
        <w:jc w:val="both"/>
        <w:rPr>
          <w:rFonts w:ascii="Helvetica" w:hAnsi="Helvetica" w:cs="Helvetica"/>
          <w:lang w:val="es-ES"/>
        </w:rPr>
      </w:pPr>
    </w:p>
    <w:p w14:paraId="282A9A2C" w14:textId="09BDA2A6" w:rsidR="001F34A5" w:rsidRPr="00936604" w:rsidRDefault="00936604" w:rsidP="001F34A5">
      <w:pPr>
        <w:pStyle w:val="Sinespaciado"/>
        <w:jc w:val="both"/>
        <w:rPr>
          <w:rFonts w:ascii="Handlee" w:hAnsi="Handlee" w:cs="Helvetica"/>
          <w:b/>
          <w:bCs/>
          <w:lang w:val="es-ES"/>
        </w:rPr>
      </w:pPr>
      <w:r w:rsidRPr="00936604">
        <w:rPr>
          <w:rFonts w:ascii="Handlee" w:hAnsi="Handlee" w:cs="Helvetica"/>
          <w:b/>
          <w:bCs/>
          <w:lang w:val="es-ES"/>
        </w:rPr>
        <w:lastRenderedPageBreak/>
        <w:t>DÍA 5</w:t>
      </w:r>
      <w:r>
        <w:rPr>
          <w:rFonts w:ascii="Handlee" w:hAnsi="Handlee" w:cs="Helvetica"/>
          <w:b/>
          <w:bCs/>
          <w:lang w:val="es-ES"/>
        </w:rPr>
        <w:tab/>
      </w:r>
      <w:r w:rsidRPr="00936604">
        <w:rPr>
          <w:rFonts w:ascii="Handlee" w:hAnsi="Handlee" w:cs="Helvetica"/>
          <w:b/>
          <w:bCs/>
          <w:lang w:val="es-ES"/>
        </w:rPr>
        <w:t xml:space="preserve">CUSCO </w:t>
      </w:r>
      <w:r>
        <w:rPr>
          <w:rFonts w:ascii="Handlee" w:hAnsi="Handlee" w:cs="Helvetica"/>
          <w:b/>
          <w:bCs/>
          <w:lang w:val="es-ES"/>
        </w:rPr>
        <w:t xml:space="preserve">- </w:t>
      </w:r>
      <w:r w:rsidRPr="00936604">
        <w:rPr>
          <w:rFonts w:ascii="Handlee" w:hAnsi="Handlee" w:cs="Helvetica"/>
          <w:b/>
          <w:bCs/>
          <w:lang w:val="es-ES"/>
        </w:rPr>
        <w:t>SALIDA</w:t>
      </w:r>
    </w:p>
    <w:p w14:paraId="4716A724" w14:textId="5683A273" w:rsidR="00936604" w:rsidRPr="00936604" w:rsidRDefault="001F34A5" w:rsidP="00936604">
      <w:pPr>
        <w:pStyle w:val="Sinespaciado"/>
        <w:jc w:val="both"/>
        <w:rPr>
          <w:rFonts w:ascii="Helvetica" w:hAnsi="Helvetica" w:cs="Helvetica"/>
          <w:b/>
          <w:bCs/>
          <w:lang w:val="es-ES"/>
        </w:rPr>
      </w:pPr>
      <w:r w:rsidRPr="001F34A5">
        <w:rPr>
          <w:rFonts w:ascii="Helvetica" w:hAnsi="Helvetica" w:cs="Helvetica"/>
          <w:lang w:val="es-ES"/>
        </w:rPr>
        <w:t>Un transporte con un representante, lo llevarán desde el hotel seleccionado al Aeropuerto Internacional Alejandro Velasco Astete de Cusco.</w:t>
      </w:r>
      <w:r w:rsidR="00936604">
        <w:rPr>
          <w:rFonts w:ascii="Helvetica" w:hAnsi="Helvetica" w:cs="Helvetica"/>
          <w:lang w:val="es-ES"/>
        </w:rPr>
        <w:t xml:space="preserve"> </w:t>
      </w:r>
      <w:r w:rsidRPr="001F34A5">
        <w:rPr>
          <w:rFonts w:ascii="Helvetica" w:hAnsi="Helvetica" w:cs="Helvetica"/>
          <w:lang w:val="es-ES"/>
        </w:rPr>
        <w:t>Vuelo doméstico desde Cusco</w:t>
      </w:r>
      <w:r w:rsidR="00936604">
        <w:rPr>
          <w:rFonts w:ascii="Helvetica" w:hAnsi="Helvetica" w:cs="Helvetica"/>
          <w:lang w:val="es-ES"/>
        </w:rPr>
        <w:t xml:space="preserve"> </w:t>
      </w:r>
      <w:r w:rsidR="00936604" w:rsidRPr="00936604">
        <w:rPr>
          <w:rFonts w:ascii="Helvetica" w:hAnsi="Helvetica" w:cs="Helvetica"/>
          <w:b/>
          <w:bCs/>
          <w:lang w:val="es-ES"/>
        </w:rPr>
        <w:t xml:space="preserve">(no incluido) </w:t>
      </w:r>
    </w:p>
    <w:p w14:paraId="3C31747D" w14:textId="477BEA54" w:rsidR="00051787" w:rsidRPr="00936604" w:rsidRDefault="00936604" w:rsidP="00936604">
      <w:pPr>
        <w:pStyle w:val="Sinespaciado"/>
        <w:jc w:val="both"/>
        <w:rPr>
          <w:rFonts w:ascii="Helvetica" w:hAnsi="Helvetica" w:cs="Helvetica"/>
          <w:lang w:val="es-ES"/>
        </w:rPr>
      </w:pPr>
      <w:r w:rsidRPr="00065A7A">
        <w:rPr>
          <w:b/>
          <w:noProof/>
          <w:lang w:eastAsia="es-MX"/>
        </w:rPr>
        <w:drawing>
          <wp:anchor distT="0" distB="0" distL="114300" distR="114300" simplePos="0" relativeHeight="251660288" behindDoc="0" locked="0" layoutInCell="1" allowOverlap="1" wp14:anchorId="45970769" wp14:editId="2C5DB9F2">
            <wp:simplePos x="0" y="0"/>
            <wp:positionH relativeFrom="column">
              <wp:posOffset>4082415</wp:posOffset>
            </wp:positionH>
            <wp:positionV relativeFrom="paragraph">
              <wp:posOffset>52705</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6" name="Imagen 6"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1285ED48" w14:textId="77777777" w:rsidR="00063387" w:rsidRPr="00DD1863" w:rsidRDefault="00063387" w:rsidP="00063387">
      <w:pPr>
        <w:tabs>
          <w:tab w:val="left" w:pos="1365"/>
        </w:tabs>
        <w:jc w:val="both"/>
        <w:rPr>
          <w:rFonts w:ascii="Helvetica" w:hAnsi="Helvetica" w:cs="Helvetica"/>
          <w:sz w:val="8"/>
        </w:rPr>
      </w:pPr>
    </w:p>
    <w:p w14:paraId="36EC9C2D" w14:textId="77777777" w:rsidR="00063387" w:rsidRPr="00065A7A" w:rsidRDefault="00063387" w:rsidP="00063387">
      <w:pPr>
        <w:jc w:val="both"/>
        <w:rPr>
          <w:rFonts w:ascii="Helvetica" w:hAnsi="Helvetica" w:cs="Helvetica"/>
          <w:b/>
          <w:sz w:val="24"/>
          <w:u w:val="single"/>
        </w:rPr>
      </w:pPr>
      <w:r w:rsidRPr="00065A7A">
        <w:rPr>
          <w:rFonts w:ascii="Helvetica" w:hAnsi="Helvetica" w:cs="Helvetica"/>
          <w:b/>
          <w:sz w:val="24"/>
          <w:u w:val="single"/>
        </w:rPr>
        <w:t>----------------------------------------------------------------------------------</w:t>
      </w:r>
      <w:r>
        <w:rPr>
          <w:rFonts w:ascii="Helvetica" w:hAnsi="Helvetica" w:cs="Helvetica"/>
          <w:b/>
          <w:sz w:val="24"/>
          <w:u w:val="single"/>
        </w:rPr>
        <w:t>----</w:t>
      </w:r>
    </w:p>
    <w:p w14:paraId="203B0392" w14:textId="77777777" w:rsidR="0072694C" w:rsidRPr="00CD3340" w:rsidRDefault="0072694C" w:rsidP="00CD3340">
      <w:pPr>
        <w:pStyle w:val="Sinespaciado"/>
        <w:rPr>
          <w:bdr w:val="none" w:sz="0" w:space="0" w:color="auto" w:frame="1"/>
          <w:lang w:eastAsia="es-MX"/>
        </w:rPr>
      </w:pPr>
    </w:p>
    <w:p w14:paraId="41A2ECE5" w14:textId="429D73A3" w:rsidR="00063387" w:rsidRPr="00CD3340" w:rsidRDefault="00063387" w:rsidP="00CD3340">
      <w:pPr>
        <w:pStyle w:val="Sinespaciado"/>
        <w:rPr>
          <w:rFonts w:ascii="Handlee" w:hAnsi="Handlee"/>
          <w:b/>
          <w:bCs/>
          <w:sz w:val="28"/>
          <w:szCs w:val="28"/>
          <w:bdr w:val="none" w:sz="0" w:space="0" w:color="auto" w:frame="1"/>
          <w:lang w:eastAsia="es-MX"/>
        </w:rPr>
      </w:pPr>
      <w:r w:rsidRPr="00CD3340">
        <w:rPr>
          <w:rFonts w:ascii="Handlee" w:hAnsi="Handlee"/>
          <w:b/>
          <w:bCs/>
          <w:sz w:val="28"/>
          <w:szCs w:val="28"/>
          <w:bdr w:val="none" w:sz="0" w:space="0" w:color="auto" w:frame="1"/>
          <w:lang w:eastAsia="es-MX"/>
        </w:rPr>
        <w:t>TARIFAS</w:t>
      </w:r>
      <w:r w:rsidR="00163B39" w:rsidRPr="00CD3340">
        <w:rPr>
          <w:rFonts w:ascii="Handlee" w:hAnsi="Handlee"/>
          <w:b/>
          <w:bCs/>
          <w:sz w:val="28"/>
          <w:szCs w:val="28"/>
          <w:bdr w:val="none" w:sz="0" w:space="0" w:color="auto" w:frame="1"/>
          <w:lang w:eastAsia="es-MX"/>
        </w:rPr>
        <w:t xml:space="preserve"> POR PERSONA</w:t>
      </w:r>
    </w:p>
    <w:tbl>
      <w:tblPr>
        <w:tblStyle w:val="Tablaconcuadrcula"/>
        <w:tblW w:w="9493" w:type="dxa"/>
        <w:tblLook w:val="04A0" w:firstRow="1" w:lastRow="0" w:firstColumn="1" w:lastColumn="0" w:noHBand="0" w:noVBand="1"/>
      </w:tblPr>
      <w:tblGrid>
        <w:gridCol w:w="1992"/>
        <w:gridCol w:w="1547"/>
        <w:gridCol w:w="1418"/>
        <w:gridCol w:w="1417"/>
        <w:gridCol w:w="1559"/>
        <w:gridCol w:w="1560"/>
      </w:tblGrid>
      <w:tr w:rsidR="00922F09" w14:paraId="02F45556" w14:textId="2A89973D" w:rsidTr="008D6C5A">
        <w:tc>
          <w:tcPr>
            <w:tcW w:w="1992" w:type="dxa"/>
          </w:tcPr>
          <w:p w14:paraId="2266ED8D" w14:textId="77777777" w:rsidR="00654FE7" w:rsidRPr="00051787" w:rsidRDefault="00654FE7" w:rsidP="008B5036">
            <w:pPr>
              <w:rPr>
                <w:rFonts w:ascii="Helvetica" w:eastAsia="Times New Roman" w:hAnsi="Helvetica" w:cs="Helvetica"/>
                <w:b/>
                <w:bCs/>
                <w:spacing w:val="24"/>
                <w:sz w:val="26"/>
                <w:szCs w:val="26"/>
                <w:bdr w:val="none" w:sz="0" w:space="0" w:color="auto" w:frame="1"/>
                <w:lang w:eastAsia="es-MX"/>
              </w:rPr>
            </w:pPr>
            <w:r w:rsidRPr="00051787">
              <w:rPr>
                <w:rFonts w:ascii="Helvetica" w:eastAsia="Times New Roman" w:hAnsi="Helvetica" w:cs="Helvetica"/>
                <w:b/>
                <w:bCs/>
                <w:spacing w:val="24"/>
                <w:sz w:val="26"/>
                <w:szCs w:val="26"/>
                <w:bdr w:val="none" w:sz="0" w:space="0" w:color="auto" w:frame="1"/>
                <w:lang w:eastAsia="es-MX"/>
              </w:rPr>
              <w:t xml:space="preserve">CATEGORIA </w:t>
            </w:r>
          </w:p>
        </w:tc>
        <w:tc>
          <w:tcPr>
            <w:tcW w:w="1547" w:type="dxa"/>
          </w:tcPr>
          <w:p w14:paraId="61B40453" w14:textId="1736384B" w:rsidR="00654FE7" w:rsidRPr="00051787" w:rsidRDefault="00654FE7" w:rsidP="008B5036">
            <w:pPr>
              <w:jc w:val="center"/>
              <w:rPr>
                <w:rFonts w:ascii="Helvetica" w:eastAsia="Times New Roman" w:hAnsi="Helvetica" w:cs="Helvetica"/>
                <w:b/>
                <w:bCs/>
                <w:spacing w:val="24"/>
                <w:sz w:val="26"/>
                <w:szCs w:val="26"/>
                <w:bdr w:val="none" w:sz="0" w:space="0" w:color="auto" w:frame="1"/>
                <w:lang w:eastAsia="es-MX"/>
              </w:rPr>
            </w:pPr>
            <w:r w:rsidRPr="00051787">
              <w:rPr>
                <w:rFonts w:ascii="Helvetica" w:eastAsia="Times New Roman" w:hAnsi="Helvetica" w:cs="Helvetica"/>
                <w:b/>
                <w:bCs/>
                <w:spacing w:val="24"/>
                <w:sz w:val="26"/>
                <w:szCs w:val="26"/>
                <w:bdr w:val="none" w:sz="0" w:space="0" w:color="auto" w:frame="1"/>
                <w:lang w:eastAsia="es-MX"/>
              </w:rPr>
              <w:t>T</w:t>
            </w:r>
            <w:r w:rsidR="008D6C5A">
              <w:rPr>
                <w:rFonts w:ascii="Helvetica" w:eastAsia="Times New Roman" w:hAnsi="Helvetica" w:cs="Helvetica"/>
                <w:b/>
                <w:bCs/>
                <w:spacing w:val="24"/>
                <w:sz w:val="26"/>
                <w:szCs w:val="26"/>
                <w:bdr w:val="none" w:sz="0" w:space="0" w:color="auto" w:frame="1"/>
                <w:lang w:eastAsia="es-MX"/>
              </w:rPr>
              <w:t>PL</w:t>
            </w:r>
          </w:p>
        </w:tc>
        <w:tc>
          <w:tcPr>
            <w:tcW w:w="1418" w:type="dxa"/>
          </w:tcPr>
          <w:p w14:paraId="5216D6A4" w14:textId="1513A18C" w:rsidR="00654FE7" w:rsidRPr="00051787" w:rsidRDefault="00654FE7" w:rsidP="008B5036">
            <w:pPr>
              <w:jc w:val="center"/>
              <w:rPr>
                <w:rFonts w:ascii="Helvetica" w:eastAsia="Times New Roman" w:hAnsi="Helvetica" w:cs="Helvetica"/>
                <w:b/>
                <w:bCs/>
                <w:spacing w:val="24"/>
                <w:sz w:val="26"/>
                <w:szCs w:val="26"/>
                <w:bdr w:val="none" w:sz="0" w:space="0" w:color="auto" w:frame="1"/>
                <w:lang w:eastAsia="es-MX"/>
              </w:rPr>
            </w:pPr>
            <w:r w:rsidRPr="00051787">
              <w:rPr>
                <w:rFonts w:ascii="Helvetica" w:eastAsia="Times New Roman" w:hAnsi="Helvetica" w:cs="Helvetica"/>
                <w:b/>
                <w:bCs/>
                <w:spacing w:val="24"/>
                <w:sz w:val="26"/>
                <w:szCs w:val="26"/>
                <w:bdr w:val="none" w:sz="0" w:space="0" w:color="auto" w:frame="1"/>
                <w:lang w:eastAsia="es-MX"/>
              </w:rPr>
              <w:t>D</w:t>
            </w:r>
            <w:r w:rsidR="008D6C5A">
              <w:rPr>
                <w:rFonts w:ascii="Helvetica" w:eastAsia="Times New Roman" w:hAnsi="Helvetica" w:cs="Helvetica"/>
                <w:b/>
                <w:bCs/>
                <w:spacing w:val="24"/>
                <w:sz w:val="26"/>
                <w:szCs w:val="26"/>
                <w:bdr w:val="none" w:sz="0" w:space="0" w:color="auto" w:frame="1"/>
                <w:lang w:eastAsia="es-MX"/>
              </w:rPr>
              <w:t>BL</w:t>
            </w:r>
          </w:p>
        </w:tc>
        <w:tc>
          <w:tcPr>
            <w:tcW w:w="1417" w:type="dxa"/>
          </w:tcPr>
          <w:p w14:paraId="51354065" w14:textId="35F88EBA" w:rsidR="00654FE7" w:rsidRPr="00051787" w:rsidRDefault="008D6C5A" w:rsidP="008B5036">
            <w:pPr>
              <w:jc w:val="center"/>
              <w:rPr>
                <w:rFonts w:ascii="Helvetica" w:eastAsia="Times New Roman" w:hAnsi="Helvetica" w:cs="Helvetica"/>
                <w:b/>
                <w:bCs/>
                <w:spacing w:val="24"/>
                <w:sz w:val="26"/>
                <w:szCs w:val="26"/>
                <w:bdr w:val="none" w:sz="0" w:space="0" w:color="auto" w:frame="1"/>
                <w:lang w:eastAsia="es-MX"/>
              </w:rPr>
            </w:pPr>
            <w:r>
              <w:rPr>
                <w:rFonts w:ascii="Helvetica" w:eastAsia="Times New Roman" w:hAnsi="Helvetica" w:cs="Helvetica"/>
                <w:b/>
                <w:bCs/>
                <w:spacing w:val="24"/>
                <w:sz w:val="26"/>
                <w:szCs w:val="26"/>
                <w:bdr w:val="none" w:sz="0" w:space="0" w:color="auto" w:frame="1"/>
                <w:lang w:eastAsia="es-MX"/>
              </w:rPr>
              <w:t>SGL</w:t>
            </w:r>
          </w:p>
        </w:tc>
        <w:tc>
          <w:tcPr>
            <w:tcW w:w="1559" w:type="dxa"/>
          </w:tcPr>
          <w:p w14:paraId="69036EEF" w14:textId="77777777" w:rsidR="00922F09" w:rsidRDefault="008D6C5A" w:rsidP="00922F09">
            <w:pPr>
              <w:jc w:val="center"/>
              <w:rPr>
                <w:rFonts w:ascii="Helvetica" w:eastAsia="Times New Roman" w:hAnsi="Helvetica" w:cs="Helvetica"/>
                <w:b/>
                <w:bCs/>
                <w:spacing w:val="24"/>
                <w:sz w:val="18"/>
                <w:szCs w:val="18"/>
                <w:bdr w:val="none" w:sz="0" w:space="0" w:color="auto" w:frame="1"/>
                <w:lang w:eastAsia="es-MX"/>
              </w:rPr>
            </w:pPr>
            <w:r>
              <w:rPr>
                <w:rFonts w:ascii="Helvetica" w:eastAsia="Times New Roman" w:hAnsi="Helvetica" w:cs="Helvetica"/>
                <w:b/>
                <w:bCs/>
                <w:spacing w:val="24"/>
                <w:sz w:val="26"/>
                <w:szCs w:val="26"/>
                <w:bdr w:val="none" w:sz="0" w:space="0" w:color="auto" w:frame="1"/>
                <w:lang w:eastAsia="es-MX"/>
              </w:rPr>
              <w:t>MNR</w:t>
            </w:r>
            <w:r w:rsidR="00922F09">
              <w:rPr>
                <w:rFonts w:ascii="Helvetica" w:eastAsia="Times New Roman" w:hAnsi="Helvetica" w:cs="Helvetica"/>
                <w:b/>
                <w:bCs/>
                <w:spacing w:val="24"/>
                <w:sz w:val="26"/>
                <w:szCs w:val="26"/>
                <w:bdr w:val="none" w:sz="0" w:space="0" w:color="auto" w:frame="1"/>
                <w:lang w:eastAsia="es-MX"/>
              </w:rPr>
              <w:t xml:space="preserve"> </w:t>
            </w:r>
          </w:p>
          <w:p w14:paraId="4441FC8F" w14:textId="77777777" w:rsidR="00922F09" w:rsidRDefault="008D6C5A" w:rsidP="00922F09">
            <w:pPr>
              <w:jc w:val="center"/>
              <w:rPr>
                <w:rFonts w:ascii="Helvetica" w:eastAsia="Times New Roman" w:hAnsi="Helvetica" w:cs="Helvetica"/>
                <w:b/>
                <w:bCs/>
                <w:spacing w:val="24"/>
                <w:sz w:val="18"/>
                <w:szCs w:val="18"/>
                <w:bdr w:val="none" w:sz="0" w:space="0" w:color="auto" w:frame="1"/>
                <w:lang w:eastAsia="es-MX"/>
              </w:rPr>
            </w:pPr>
            <w:r w:rsidRPr="008D6C5A">
              <w:rPr>
                <w:rFonts w:ascii="Helvetica" w:eastAsia="Times New Roman" w:hAnsi="Helvetica" w:cs="Helvetica"/>
                <w:b/>
                <w:bCs/>
                <w:spacing w:val="24"/>
                <w:sz w:val="18"/>
                <w:szCs w:val="18"/>
                <w:bdr w:val="none" w:sz="0" w:space="0" w:color="auto" w:frame="1"/>
                <w:lang w:eastAsia="es-MX"/>
              </w:rPr>
              <w:t>2 – 5 AÑOS</w:t>
            </w:r>
          </w:p>
          <w:p w14:paraId="7B0A07E0" w14:textId="5DEA363D" w:rsidR="00654FE7" w:rsidRPr="00051787" w:rsidRDefault="00922F09" w:rsidP="00922F09">
            <w:pPr>
              <w:jc w:val="center"/>
              <w:rPr>
                <w:rFonts w:ascii="Helvetica" w:eastAsia="Times New Roman" w:hAnsi="Helvetica" w:cs="Helvetica"/>
                <w:b/>
                <w:bCs/>
                <w:spacing w:val="24"/>
                <w:sz w:val="26"/>
                <w:szCs w:val="26"/>
                <w:bdr w:val="none" w:sz="0" w:space="0" w:color="auto" w:frame="1"/>
                <w:lang w:eastAsia="es-MX"/>
              </w:rPr>
            </w:pPr>
            <w:r w:rsidRPr="00922F09">
              <w:rPr>
                <w:rFonts w:ascii="Helvetica" w:eastAsia="Times New Roman" w:hAnsi="Helvetica" w:cs="Helvetica"/>
                <w:b/>
                <w:bCs/>
                <w:spacing w:val="24"/>
                <w:sz w:val="18"/>
                <w:szCs w:val="18"/>
                <w:bdr w:val="none" w:sz="0" w:space="0" w:color="auto" w:frame="1"/>
                <w:lang w:eastAsia="es-MX"/>
              </w:rPr>
              <w:t xml:space="preserve">(sin cama) </w:t>
            </w:r>
            <w:r w:rsidR="008D6C5A" w:rsidRPr="008D6C5A">
              <w:rPr>
                <w:rFonts w:ascii="Helvetica" w:eastAsia="Times New Roman" w:hAnsi="Helvetica" w:cs="Helvetica"/>
                <w:b/>
                <w:bCs/>
                <w:spacing w:val="24"/>
                <w:sz w:val="18"/>
                <w:szCs w:val="18"/>
                <w:bdr w:val="none" w:sz="0" w:space="0" w:color="auto" w:frame="1"/>
                <w:lang w:eastAsia="es-MX"/>
              </w:rPr>
              <w:t xml:space="preserve"> </w:t>
            </w:r>
          </w:p>
        </w:tc>
        <w:tc>
          <w:tcPr>
            <w:tcW w:w="1560" w:type="dxa"/>
          </w:tcPr>
          <w:p w14:paraId="7BFF6E72" w14:textId="77777777" w:rsidR="008D6C5A" w:rsidRDefault="008D6C5A" w:rsidP="008B5036">
            <w:pPr>
              <w:jc w:val="center"/>
              <w:rPr>
                <w:rFonts w:ascii="Helvetica" w:eastAsia="Times New Roman" w:hAnsi="Helvetica" w:cs="Helvetica"/>
                <w:b/>
                <w:bCs/>
                <w:spacing w:val="24"/>
                <w:sz w:val="26"/>
                <w:szCs w:val="26"/>
                <w:bdr w:val="none" w:sz="0" w:space="0" w:color="auto" w:frame="1"/>
                <w:lang w:eastAsia="es-MX"/>
              </w:rPr>
            </w:pPr>
            <w:r>
              <w:rPr>
                <w:rFonts w:ascii="Helvetica" w:eastAsia="Times New Roman" w:hAnsi="Helvetica" w:cs="Helvetica"/>
                <w:b/>
                <w:bCs/>
                <w:spacing w:val="24"/>
                <w:sz w:val="26"/>
                <w:szCs w:val="26"/>
                <w:bdr w:val="none" w:sz="0" w:space="0" w:color="auto" w:frame="1"/>
                <w:lang w:eastAsia="es-MX"/>
              </w:rPr>
              <w:t xml:space="preserve">MNR </w:t>
            </w:r>
          </w:p>
          <w:p w14:paraId="0E9E5F62" w14:textId="77777777" w:rsidR="00922F09" w:rsidRDefault="008D6C5A" w:rsidP="008B5036">
            <w:pPr>
              <w:jc w:val="center"/>
              <w:rPr>
                <w:rFonts w:ascii="Helvetica" w:eastAsia="Times New Roman" w:hAnsi="Helvetica" w:cs="Helvetica"/>
                <w:b/>
                <w:bCs/>
                <w:spacing w:val="24"/>
                <w:sz w:val="18"/>
                <w:szCs w:val="18"/>
                <w:bdr w:val="none" w:sz="0" w:space="0" w:color="auto" w:frame="1"/>
                <w:lang w:eastAsia="es-MX"/>
              </w:rPr>
            </w:pPr>
            <w:r w:rsidRPr="008D6C5A">
              <w:rPr>
                <w:rFonts w:ascii="Helvetica" w:eastAsia="Times New Roman" w:hAnsi="Helvetica" w:cs="Helvetica"/>
                <w:b/>
                <w:bCs/>
                <w:spacing w:val="24"/>
                <w:sz w:val="18"/>
                <w:szCs w:val="18"/>
                <w:bdr w:val="none" w:sz="0" w:space="0" w:color="auto" w:frame="1"/>
                <w:lang w:eastAsia="es-MX"/>
              </w:rPr>
              <w:t>6 – 11 AÑOS</w:t>
            </w:r>
          </w:p>
          <w:p w14:paraId="7B7BC464" w14:textId="375E033E" w:rsidR="00654FE7" w:rsidRPr="00051787" w:rsidRDefault="00922F09" w:rsidP="008B5036">
            <w:pPr>
              <w:jc w:val="center"/>
              <w:rPr>
                <w:rFonts w:ascii="Helvetica" w:eastAsia="Times New Roman" w:hAnsi="Helvetica" w:cs="Helvetica"/>
                <w:b/>
                <w:bCs/>
                <w:spacing w:val="24"/>
                <w:sz w:val="26"/>
                <w:szCs w:val="26"/>
                <w:bdr w:val="none" w:sz="0" w:space="0" w:color="auto" w:frame="1"/>
                <w:lang w:eastAsia="es-MX"/>
              </w:rPr>
            </w:pPr>
            <w:r w:rsidRPr="00922F09">
              <w:rPr>
                <w:rFonts w:ascii="Helvetica" w:eastAsia="Times New Roman" w:hAnsi="Helvetica" w:cs="Helvetica"/>
                <w:b/>
                <w:bCs/>
                <w:spacing w:val="24"/>
                <w:sz w:val="18"/>
                <w:szCs w:val="18"/>
                <w:bdr w:val="none" w:sz="0" w:space="0" w:color="auto" w:frame="1"/>
                <w:lang w:eastAsia="es-MX"/>
              </w:rPr>
              <w:t>(</w:t>
            </w:r>
            <w:r>
              <w:rPr>
                <w:rFonts w:ascii="Helvetica" w:eastAsia="Times New Roman" w:hAnsi="Helvetica" w:cs="Helvetica"/>
                <w:b/>
                <w:bCs/>
                <w:spacing w:val="24"/>
                <w:sz w:val="18"/>
                <w:szCs w:val="18"/>
                <w:bdr w:val="none" w:sz="0" w:space="0" w:color="auto" w:frame="1"/>
                <w:lang w:eastAsia="es-MX"/>
              </w:rPr>
              <w:t>con</w:t>
            </w:r>
            <w:r w:rsidRPr="00922F09">
              <w:rPr>
                <w:rFonts w:ascii="Helvetica" w:eastAsia="Times New Roman" w:hAnsi="Helvetica" w:cs="Helvetica"/>
                <w:b/>
                <w:bCs/>
                <w:spacing w:val="24"/>
                <w:sz w:val="18"/>
                <w:szCs w:val="18"/>
                <w:bdr w:val="none" w:sz="0" w:space="0" w:color="auto" w:frame="1"/>
                <w:lang w:eastAsia="es-MX"/>
              </w:rPr>
              <w:t xml:space="preserve"> </w:t>
            </w:r>
            <w:r w:rsidR="00082BEF" w:rsidRPr="00922F09">
              <w:rPr>
                <w:rFonts w:ascii="Helvetica" w:eastAsia="Times New Roman" w:hAnsi="Helvetica" w:cs="Helvetica"/>
                <w:b/>
                <w:bCs/>
                <w:spacing w:val="24"/>
                <w:sz w:val="18"/>
                <w:szCs w:val="18"/>
                <w:bdr w:val="none" w:sz="0" w:space="0" w:color="auto" w:frame="1"/>
                <w:lang w:eastAsia="es-MX"/>
              </w:rPr>
              <w:t xml:space="preserve">cama) </w:t>
            </w:r>
            <w:r w:rsidR="00082BEF" w:rsidRPr="008D6C5A">
              <w:rPr>
                <w:rFonts w:ascii="Helvetica" w:eastAsia="Times New Roman" w:hAnsi="Helvetica" w:cs="Helvetica"/>
                <w:b/>
                <w:bCs/>
                <w:spacing w:val="24"/>
                <w:sz w:val="18"/>
                <w:szCs w:val="18"/>
                <w:bdr w:val="none" w:sz="0" w:space="0" w:color="auto" w:frame="1"/>
                <w:lang w:eastAsia="es-MX"/>
              </w:rPr>
              <w:t xml:space="preserve"> </w:t>
            </w:r>
          </w:p>
        </w:tc>
      </w:tr>
      <w:tr w:rsidR="00922F09" w14:paraId="6B4BC744" w14:textId="562A2A3C" w:rsidTr="008D6C5A">
        <w:trPr>
          <w:trHeight w:val="322"/>
        </w:trPr>
        <w:tc>
          <w:tcPr>
            <w:tcW w:w="1992" w:type="dxa"/>
          </w:tcPr>
          <w:p w14:paraId="727A7445" w14:textId="4F2135A5" w:rsidR="00654FE7" w:rsidRPr="00051787" w:rsidRDefault="00654FE7" w:rsidP="00654FE7">
            <w:pPr>
              <w:jc w:val="center"/>
              <w:rPr>
                <w:rFonts w:ascii="Helvetica" w:eastAsia="Times New Roman" w:hAnsi="Helvetica" w:cs="Helvetica"/>
                <w:b/>
                <w:sz w:val="24"/>
                <w:szCs w:val="24"/>
                <w:lang w:eastAsia="es-MX"/>
              </w:rPr>
            </w:pPr>
            <w:r>
              <w:rPr>
                <w:rFonts w:ascii="Helvetica" w:eastAsia="Times New Roman" w:hAnsi="Helvetica" w:cs="Helvetica"/>
                <w:b/>
                <w:sz w:val="24"/>
                <w:szCs w:val="24"/>
                <w:lang w:eastAsia="es-MX"/>
              </w:rPr>
              <w:t>TURISTA</w:t>
            </w:r>
          </w:p>
        </w:tc>
        <w:tc>
          <w:tcPr>
            <w:tcW w:w="1547" w:type="dxa"/>
          </w:tcPr>
          <w:p w14:paraId="5ECB6577" w14:textId="0B2E6528"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$785 USD</w:t>
            </w:r>
          </w:p>
        </w:tc>
        <w:tc>
          <w:tcPr>
            <w:tcW w:w="1418" w:type="dxa"/>
          </w:tcPr>
          <w:p w14:paraId="3C007473" w14:textId="564349D2"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$819 USD</w:t>
            </w:r>
          </w:p>
        </w:tc>
        <w:tc>
          <w:tcPr>
            <w:tcW w:w="1417" w:type="dxa"/>
          </w:tcPr>
          <w:p w14:paraId="78804108" w14:textId="6FFC3D08"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$1,045 USD</w:t>
            </w:r>
          </w:p>
        </w:tc>
        <w:tc>
          <w:tcPr>
            <w:tcW w:w="1559" w:type="dxa"/>
          </w:tcPr>
          <w:p w14:paraId="1F702D95" w14:textId="5EF16A4C" w:rsidR="00654FE7" w:rsidRPr="008D6C5A" w:rsidRDefault="008D6C5A" w:rsidP="008B5036">
            <w:pPr>
              <w:jc w:val="center"/>
              <w:rPr>
                <w:rFonts w:ascii="Helvetica" w:eastAsia="Times New Roman" w:hAnsi="Helvetica" w:cs="Helvetica"/>
                <w:lang w:eastAsia="es-MX"/>
              </w:rPr>
            </w:pPr>
            <w:r w:rsidRPr="008D6C5A">
              <w:rPr>
                <w:rFonts w:ascii="Helvetica" w:eastAsia="Times New Roman" w:hAnsi="Helvetica" w:cs="Helvetica"/>
                <w:lang w:eastAsia="es-MX"/>
              </w:rPr>
              <w:t>$305 USD</w:t>
            </w:r>
          </w:p>
        </w:tc>
        <w:tc>
          <w:tcPr>
            <w:tcW w:w="1560" w:type="dxa"/>
          </w:tcPr>
          <w:p w14:paraId="2AA32E05" w14:textId="5775F67F" w:rsidR="00654FE7" w:rsidRPr="008D6C5A" w:rsidRDefault="008D6C5A" w:rsidP="008B5036">
            <w:pPr>
              <w:jc w:val="center"/>
              <w:rPr>
                <w:rFonts w:ascii="Helvetica" w:eastAsia="Times New Roman" w:hAnsi="Helvetica" w:cs="Helvetica"/>
                <w:lang w:eastAsia="es-MX"/>
              </w:rPr>
            </w:pPr>
            <w:r w:rsidRPr="008D6C5A">
              <w:rPr>
                <w:rFonts w:ascii="Helvetica" w:eastAsia="Times New Roman" w:hAnsi="Helvetica" w:cs="Helvetica"/>
                <w:lang w:eastAsia="es-MX"/>
              </w:rPr>
              <w:t>$620 USD</w:t>
            </w:r>
          </w:p>
        </w:tc>
      </w:tr>
      <w:tr w:rsidR="00922F09" w14:paraId="19327F8A" w14:textId="512930B6" w:rsidTr="008D6C5A">
        <w:trPr>
          <w:trHeight w:val="291"/>
        </w:trPr>
        <w:tc>
          <w:tcPr>
            <w:tcW w:w="1992" w:type="dxa"/>
          </w:tcPr>
          <w:p w14:paraId="5528632E" w14:textId="3DBB1373" w:rsidR="00654FE7" w:rsidRPr="00051787" w:rsidRDefault="00654FE7" w:rsidP="008B5036">
            <w:pPr>
              <w:jc w:val="center"/>
              <w:rPr>
                <w:rFonts w:ascii="Helvetica" w:eastAsia="Times New Roman" w:hAnsi="Helvetica" w:cs="Helvetica"/>
                <w:b/>
                <w:sz w:val="24"/>
                <w:szCs w:val="24"/>
                <w:lang w:eastAsia="es-MX"/>
              </w:rPr>
            </w:pPr>
            <w:r>
              <w:rPr>
                <w:rFonts w:ascii="Helvetica" w:eastAsia="Times New Roman" w:hAnsi="Helvetica" w:cs="Helvetica"/>
                <w:b/>
                <w:sz w:val="24"/>
                <w:szCs w:val="24"/>
                <w:lang w:eastAsia="es-MX"/>
              </w:rPr>
              <w:t>PRIMERA</w:t>
            </w:r>
          </w:p>
        </w:tc>
        <w:tc>
          <w:tcPr>
            <w:tcW w:w="1547" w:type="dxa"/>
          </w:tcPr>
          <w:p w14:paraId="0971AFB6" w14:textId="362E1AF4"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$8</w:t>
            </w:r>
            <w:r w:rsidR="008D6C5A">
              <w:rPr>
                <w:rFonts w:ascii="Helvetica" w:eastAsia="Times New Roman" w:hAnsi="Helvetica" w:cs="Helvetica"/>
                <w:lang w:eastAsia="es-MX"/>
              </w:rPr>
              <w:t>55</w:t>
            </w:r>
            <w:r w:rsidRPr="008D6C5A">
              <w:rPr>
                <w:rFonts w:ascii="Helvetica" w:eastAsia="Times New Roman" w:hAnsi="Helvetica" w:cs="Helvetica"/>
                <w:lang w:eastAsia="es-MX"/>
              </w:rPr>
              <w:t xml:space="preserve"> USD</w:t>
            </w:r>
          </w:p>
        </w:tc>
        <w:tc>
          <w:tcPr>
            <w:tcW w:w="1418" w:type="dxa"/>
          </w:tcPr>
          <w:p w14:paraId="696E7DFB" w14:textId="127F63CC"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w:t>
            </w:r>
            <w:r w:rsidR="008D6C5A">
              <w:rPr>
                <w:rFonts w:ascii="Helvetica" w:eastAsia="Times New Roman" w:hAnsi="Helvetica" w:cs="Helvetica"/>
                <w:lang w:eastAsia="es-MX"/>
              </w:rPr>
              <w:t>869</w:t>
            </w:r>
            <w:r w:rsidRPr="008D6C5A">
              <w:rPr>
                <w:rFonts w:ascii="Helvetica" w:eastAsia="Times New Roman" w:hAnsi="Helvetica" w:cs="Helvetica"/>
                <w:lang w:eastAsia="es-MX"/>
              </w:rPr>
              <w:t xml:space="preserve"> USD</w:t>
            </w:r>
          </w:p>
        </w:tc>
        <w:tc>
          <w:tcPr>
            <w:tcW w:w="1417" w:type="dxa"/>
          </w:tcPr>
          <w:p w14:paraId="4EE3EE1C" w14:textId="2C7407C1"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1,</w:t>
            </w:r>
            <w:r w:rsidR="008D6C5A">
              <w:rPr>
                <w:rFonts w:ascii="Helvetica" w:eastAsia="Times New Roman" w:hAnsi="Helvetica" w:cs="Helvetica"/>
                <w:lang w:eastAsia="es-MX"/>
              </w:rPr>
              <w:t>175</w:t>
            </w:r>
            <w:r w:rsidRPr="008D6C5A">
              <w:rPr>
                <w:rFonts w:ascii="Helvetica" w:eastAsia="Times New Roman" w:hAnsi="Helvetica" w:cs="Helvetica"/>
                <w:lang w:eastAsia="es-MX"/>
              </w:rPr>
              <w:t xml:space="preserve"> USD</w:t>
            </w:r>
          </w:p>
        </w:tc>
        <w:tc>
          <w:tcPr>
            <w:tcW w:w="1559" w:type="dxa"/>
          </w:tcPr>
          <w:p w14:paraId="424FD123" w14:textId="6566FD64" w:rsidR="00654FE7" w:rsidRPr="008D6C5A" w:rsidRDefault="008D6C5A" w:rsidP="008B5036">
            <w:pPr>
              <w:jc w:val="center"/>
              <w:rPr>
                <w:rFonts w:ascii="Helvetica" w:eastAsia="Times New Roman" w:hAnsi="Helvetica" w:cs="Helvetica"/>
                <w:lang w:eastAsia="es-MX"/>
              </w:rPr>
            </w:pPr>
            <w:r>
              <w:rPr>
                <w:rFonts w:ascii="Helvetica" w:eastAsia="Times New Roman" w:hAnsi="Helvetica" w:cs="Helvetica"/>
                <w:lang w:eastAsia="es-MX"/>
              </w:rPr>
              <w:t>$320 USD</w:t>
            </w:r>
          </w:p>
        </w:tc>
        <w:tc>
          <w:tcPr>
            <w:tcW w:w="1560" w:type="dxa"/>
          </w:tcPr>
          <w:p w14:paraId="343E871E" w14:textId="4EAFF67C" w:rsidR="00654FE7" w:rsidRPr="008D6C5A" w:rsidRDefault="008D6C5A" w:rsidP="008B5036">
            <w:pPr>
              <w:jc w:val="center"/>
              <w:rPr>
                <w:rFonts w:ascii="Helvetica" w:eastAsia="Times New Roman" w:hAnsi="Helvetica" w:cs="Helvetica"/>
                <w:lang w:eastAsia="es-MX"/>
              </w:rPr>
            </w:pPr>
            <w:r>
              <w:rPr>
                <w:rFonts w:ascii="Helvetica" w:eastAsia="Times New Roman" w:hAnsi="Helvetica" w:cs="Helvetica"/>
                <w:lang w:eastAsia="es-MX"/>
              </w:rPr>
              <w:t>$659 USD</w:t>
            </w:r>
          </w:p>
        </w:tc>
      </w:tr>
      <w:tr w:rsidR="00922F09" w14:paraId="1473E5DF" w14:textId="5DD24AEF" w:rsidTr="008D6C5A">
        <w:trPr>
          <w:trHeight w:val="268"/>
        </w:trPr>
        <w:tc>
          <w:tcPr>
            <w:tcW w:w="1992" w:type="dxa"/>
          </w:tcPr>
          <w:p w14:paraId="4153A308" w14:textId="72187ED0" w:rsidR="00654FE7" w:rsidRPr="00051787" w:rsidRDefault="00654FE7" w:rsidP="008B5036">
            <w:pPr>
              <w:jc w:val="center"/>
              <w:rPr>
                <w:rFonts w:ascii="Helvetica" w:eastAsia="Times New Roman" w:hAnsi="Helvetica" w:cs="Helvetica"/>
                <w:b/>
                <w:sz w:val="24"/>
                <w:szCs w:val="24"/>
                <w:lang w:eastAsia="es-MX"/>
              </w:rPr>
            </w:pPr>
            <w:r>
              <w:rPr>
                <w:rFonts w:ascii="Helvetica" w:eastAsia="Times New Roman" w:hAnsi="Helvetica" w:cs="Helvetica"/>
                <w:b/>
                <w:sz w:val="24"/>
                <w:szCs w:val="24"/>
                <w:lang w:eastAsia="es-MX"/>
              </w:rPr>
              <w:t>LUJO</w:t>
            </w:r>
          </w:p>
        </w:tc>
        <w:tc>
          <w:tcPr>
            <w:tcW w:w="1547" w:type="dxa"/>
          </w:tcPr>
          <w:p w14:paraId="40A231D6" w14:textId="5B543798"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$1,</w:t>
            </w:r>
            <w:r w:rsidR="008D6C5A">
              <w:rPr>
                <w:rFonts w:ascii="Helvetica" w:eastAsia="Times New Roman" w:hAnsi="Helvetica" w:cs="Helvetica"/>
                <w:lang w:eastAsia="es-MX"/>
              </w:rPr>
              <w:t>205</w:t>
            </w:r>
            <w:r w:rsidRPr="008D6C5A">
              <w:rPr>
                <w:rFonts w:ascii="Helvetica" w:eastAsia="Times New Roman" w:hAnsi="Helvetica" w:cs="Helvetica"/>
                <w:lang w:eastAsia="es-MX"/>
              </w:rPr>
              <w:t xml:space="preserve"> USD</w:t>
            </w:r>
          </w:p>
        </w:tc>
        <w:tc>
          <w:tcPr>
            <w:tcW w:w="1418" w:type="dxa"/>
          </w:tcPr>
          <w:p w14:paraId="295EC6F8" w14:textId="3452F6A9"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$1,</w:t>
            </w:r>
            <w:r w:rsidR="008D6C5A">
              <w:rPr>
                <w:rFonts w:ascii="Helvetica" w:eastAsia="Times New Roman" w:hAnsi="Helvetica" w:cs="Helvetica"/>
                <w:lang w:eastAsia="es-MX"/>
              </w:rPr>
              <w:t>255</w:t>
            </w:r>
            <w:r w:rsidRPr="008D6C5A">
              <w:rPr>
                <w:rFonts w:ascii="Helvetica" w:eastAsia="Times New Roman" w:hAnsi="Helvetica" w:cs="Helvetica"/>
                <w:lang w:eastAsia="es-MX"/>
              </w:rPr>
              <w:t xml:space="preserve"> USD</w:t>
            </w:r>
          </w:p>
        </w:tc>
        <w:tc>
          <w:tcPr>
            <w:tcW w:w="1417" w:type="dxa"/>
          </w:tcPr>
          <w:p w14:paraId="3403E4F9" w14:textId="2243EF6A" w:rsidR="00654FE7" w:rsidRPr="008D6C5A" w:rsidRDefault="00654FE7" w:rsidP="008B5036">
            <w:pPr>
              <w:jc w:val="center"/>
              <w:rPr>
                <w:rFonts w:ascii="Helvetica" w:eastAsia="Times New Roman" w:hAnsi="Helvetica" w:cs="Helvetica"/>
                <w:lang w:eastAsia="es-MX"/>
              </w:rPr>
            </w:pPr>
            <w:r w:rsidRPr="008D6C5A">
              <w:rPr>
                <w:rFonts w:ascii="Helvetica" w:eastAsia="Times New Roman" w:hAnsi="Helvetica" w:cs="Helvetica"/>
                <w:lang w:eastAsia="es-MX"/>
              </w:rPr>
              <w:t>$1,</w:t>
            </w:r>
            <w:r w:rsidR="008D6C5A">
              <w:rPr>
                <w:rFonts w:ascii="Helvetica" w:eastAsia="Times New Roman" w:hAnsi="Helvetica" w:cs="Helvetica"/>
                <w:lang w:eastAsia="es-MX"/>
              </w:rPr>
              <w:t>939</w:t>
            </w:r>
            <w:r w:rsidRPr="008D6C5A">
              <w:rPr>
                <w:rFonts w:ascii="Helvetica" w:eastAsia="Times New Roman" w:hAnsi="Helvetica" w:cs="Helvetica"/>
                <w:lang w:eastAsia="es-MX"/>
              </w:rPr>
              <w:t xml:space="preserve"> USD</w:t>
            </w:r>
          </w:p>
        </w:tc>
        <w:tc>
          <w:tcPr>
            <w:tcW w:w="1559" w:type="dxa"/>
          </w:tcPr>
          <w:p w14:paraId="0DE0C2E4" w14:textId="25D7515F" w:rsidR="00654FE7" w:rsidRPr="008D6C5A" w:rsidRDefault="008D6C5A" w:rsidP="008B5036">
            <w:pPr>
              <w:jc w:val="center"/>
              <w:rPr>
                <w:rFonts w:ascii="Helvetica" w:eastAsia="Times New Roman" w:hAnsi="Helvetica" w:cs="Helvetica"/>
                <w:lang w:eastAsia="es-MX"/>
              </w:rPr>
            </w:pPr>
            <w:r>
              <w:rPr>
                <w:rFonts w:ascii="Helvetica" w:eastAsia="Times New Roman" w:hAnsi="Helvetica" w:cs="Helvetica"/>
                <w:lang w:eastAsia="es-MX"/>
              </w:rPr>
              <w:t>$455 USD</w:t>
            </w:r>
          </w:p>
        </w:tc>
        <w:tc>
          <w:tcPr>
            <w:tcW w:w="1560" w:type="dxa"/>
          </w:tcPr>
          <w:p w14:paraId="6791A623" w14:textId="7AAD930C" w:rsidR="00654FE7" w:rsidRPr="008D6C5A" w:rsidRDefault="008D6C5A" w:rsidP="008B5036">
            <w:pPr>
              <w:jc w:val="center"/>
              <w:rPr>
                <w:rFonts w:ascii="Helvetica" w:eastAsia="Times New Roman" w:hAnsi="Helvetica" w:cs="Helvetica"/>
                <w:lang w:eastAsia="es-MX"/>
              </w:rPr>
            </w:pPr>
            <w:r>
              <w:rPr>
                <w:rFonts w:ascii="Helvetica" w:eastAsia="Times New Roman" w:hAnsi="Helvetica" w:cs="Helvetica"/>
                <w:lang w:eastAsia="es-MX"/>
              </w:rPr>
              <w:t>$949 USD</w:t>
            </w:r>
          </w:p>
        </w:tc>
      </w:tr>
    </w:tbl>
    <w:p w14:paraId="05ECAB3F" w14:textId="77777777" w:rsidR="00633C84" w:rsidRDefault="00633C84" w:rsidP="00063387">
      <w:pPr>
        <w:rPr>
          <w:rFonts w:ascii="Helvetica" w:eastAsia="Times New Roman" w:hAnsi="Helvetica" w:cs="Helvetica"/>
          <w:b/>
          <w:bCs/>
          <w:color w:val="000000"/>
          <w:sz w:val="10"/>
          <w:shd w:val="clear" w:color="auto" w:fill="FFFFFF"/>
          <w:lang w:eastAsia="es-MX"/>
        </w:rPr>
      </w:pPr>
    </w:p>
    <w:p w14:paraId="1D897105" w14:textId="1A9FF7A8" w:rsidR="00063387" w:rsidRPr="0016760B" w:rsidRDefault="00063387" w:rsidP="00BE381F">
      <w:pPr>
        <w:pStyle w:val="Sinespaciado"/>
        <w:rPr>
          <w:b/>
          <w:bCs/>
          <w:sz w:val="10"/>
          <w:shd w:val="clear" w:color="auto" w:fill="FFFFFF"/>
          <w:lang w:eastAsia="es-MX"/>
        </w:rPr>
      </w:pPr>
      <w:r w:rsidRPr="00ED6083">
        <w:rPr>
          <w:noProof/>
          <w:lang w:eastAsia="es-MX"/>
        </w:rPr>
        <w:drawing>
          <wp:inline distT="0" distB="0" distL="0" distR="0" wp14:anchorId="11AB5B9E" wp14:editId="75E66515">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r w:rsidRPr="009145A1">
        <w:rPr>
          <w:lang w:eastAsia="es-MX"/>
        </w:rPr>
        <w:br/>
      </w:r>
    </w:p>
    <w:p w14:paraId="3CC17D25" w14:textId="79CFFA3C" w:rsidR="00063387" w:rsidRDefault="00A32201" w:rsidP="00063387">
      <w:pPr>
        <w:jc w:val="center"/>
        <w:rPr>
          <w:rFonts w:ascii="Helvetica" w:eastAsia="Times New Roman" w:hAnsi="Helvetica" w:cs="Helvetica"/>
          <w:b/>
          <w:bCs/>
          <w:color w:val="000000"/>
          <w:shd w:val="clear" w:color="auto" w:fill="FFFFFF"/>
          <w:lang w:eastAsia="es-MX"/>
        </w:rPr>
      </w:pPr>
      <w:r>
        <w:rPr>
          <w:rFonts w:ascii="Helvetica" w:eastAsia="Times New Roman" w:hAnsi="Helvetica" w:cs="Helvetica"/>
          <w:b/>
          <w:bCs/>
          <w:color w:val="000000"/>
          <w:shd w:val="clear" w:color="auto" w:fill="FFFFFF"/>
          <w:lang w:eastAsia="es-MX"/>
        </w:rPr>
        <w:t xml:space="preserve">Tarifas </w:t>
      </w:r>
      <w:r w:rsidR="00063387">
        <w:rPr>
          <w:rFonts w:ascii="Helvetica" w:eastAsia="Times New Roman" w:hAnsi="Helvetica" w:cs="Helvetica"/>
          <w:b/>
          <w:bCs/>
          <w:color w:val="000000"/>
          <w:shd w:val="clear" w:color="auto" w:fill="FFFFFF"/>
          <w:lang w:eastAsia="es-MX"/>
        </w:rPr>
        <w:t>sujet</w:t>
      </w:r>
      <w:r w:rsidR="00943621">
        <w:rPr>
          <w:rFonts w:ascii="Helvetica" w:eastAsia="Times New Roman" w:hAnsi="Helvetica" w:cs="Helvetica"/>
          <w:b/>
          <w:bCs/>
          <w:color w:val="000000"/>
          <w:shd w:val="clear" w:color="auto" w:fill="FFFFFF"/>
          <w:lang w:eastAsia="es-MX"/>
        </w:rPr>
        <w:t>as</w:t>
      </w:r>
      <w:r w:rsidR="00063387">
        <w:rPr>
          <w:rFonts w:ascii="Helvetica" w:eastAsia="Times New Roman" w:hAnsi="Helvetica" w:cs="Helvetica"/>
          <w:b/>
          <w:bCs/>
          <w:color w:val="000000"/>
          <w:shd w:val="clear" w:color="auto" w:fill="FFFFFF"/>
          <w:lang w:eastAsia="es-MX"/>
        </w:rPr>
        <w:t xml:space="preserve"> a disponibilidad</w:t>
      </w:r>
      <w:r w:rsidR="00051787">
        <w:rPr>
          <w:rFonts w:ascii="Helvetica" w:eastAsia="Times New Roman" w:hAnsi="Helvetica" w:cs="Helvetica"/>
          <w:b/>
          <w:bCs/>
          <w:color w:val="000000"/>
          <w:shd w:val="clear" w:color="auto" w:fill="FFFFFF"/>
          <w:lang w:eastAsia="es-MX"/>
        </w:rPr>
        <w:t xml:space="preserve"> y cambios sin previo aviso. </w:t>
      </w:r>
    </w:p>
    <w:p w14:paraId="65EAD459" w14:textId="77777777" w:rsidR="00063387" w:rsidRPr="00CD3340" w:rsidRDefault="00063387" w:rsidP="00CD3340">
      <w:pPr>
        <w:pStyle w:val="Sinespaciado"/>
      </w:pPr>
    </w:p>
    <w:p w14:paraId="7CE14759" w14:textId="77777777" w:rsidR="00063387" w:rsidRPr="00922F09" w:rsidRDefault="00063387" w:rsidP="00011792">
      <w:pPr>
        <w:shd w:val="clear" w:color="auto" w:fill="FFFFFF"/>
        <w:spacing w:after="0" w:line="240" w:lineRule="auto"/>
        <w:jc w:val="both"/>
        <w:rPr>
          <w:rFonts w:ascii="Helvetica" w:eastAsia="Times New Roman" w:hAnsi="Helvetica" w:cs="Helvetica"/>
          <w:color w:val="000000"/>
          <w:sz w:val="20"/>
          <w:szCs w:val="20"/>
          <w:lang w:eastAsia="es-MX"/>
        </w:rPr>
      </w:pPr>
      <w:r w:rsidRPr="009145A1">
        <w:rPr>
          <w:rFonts w:ascii="Helvetica" w:eastAsia="Times New Roman" w:hAnsi="Helvetica" w:cs="Helvetica"/>
          <w:color w:val="000000"/>
          <w:lang w:eastAsia="es-MX"/>
        </w:rPr>
        <w:t>– </w:t>
      </w:r>
      <w:r w:rsidRPr="00922F09">
        <w:rPr>
          <w:rFonts w:ascii="Helvetica" w:eastAsia="Times New Roman" w:hAnsi="Helvetica" w:cs="Helvetica"/>
          <w:color w:val="000000"/>
          <w:sz w:val="20"/>
          <w:szCs w:val="20"/>
          <w:lang w:eastAsia="es-MX"/>
        </w:rPr>
        <w:t>Precios no aplican en temporada alta, navidad, año nuevo y eventos especiales.</w:t>
      </w:r>
    </w:p>
    <w:p w14:paraId="31C1F67A" w14:textId="77777777" w:rsidR="00922F09" w:rsidRPr="00922F09" w:rsidRDefault="00063387" w:rsidP="00011792">
      <w:pPr>
        <w:shd w:val="clear" w:color="auto" w:fill="FFFFFF"/>
        <w:spacing w:after="0" w:line="240" w:lineRule="auto"/>
        <w:jc w:val="both"/>
        <w:rPr>
          <w:rFonts w:ascii="Helvetica" w:eastAsia="Times New Roman" w:hAnsi="Helvetica" w:cs="Helvetica"/>
          <w:color w:val="000000"/>
          <w:sz w:val="20"/>
          <w:szCs w:val="20"/>
          <w:lang w:eastAsia="es-MX"/>
        </w:rPr>
      </w:pPr>
      <w:r w:rsidRPr="00922F09">
        <w:rPr>
          <w:rFonts w:ascii="Helvetica" w:eastAsia="Times New Roman" w:hAnsi="Helvetica" w:cs="Helvetica"/>
          <w:color w:val="000000"/>
          <w:sz w:val="20"/>
          <w:szCs w:val="20"/>
          <w:lang w:eastAsia="es-MX"/>
        </w:rPr>
        <w:t>– Mínimo 2 pasajeros viajando juntos.</w:t>
      </w:r>
    </w:p>
    <w:p w14:paraId="3B869E38" w14:textId="343F8BC8" w:rsidR="00922F09" w:rsidRPr="00922F09" w:rsidRDefault="00922F09" w:rsidP="00011792">
      <w:pPr>
        <w:shd w:val="clear" w:color="auto" w:fill="FFFFFF"/>
        <w:spacing w:after="0" w:line="240" w:lineRule="auto"/>
        <w:jc w:val="both"/>
        <w:rPr>
          <w:rFonts w:ascii="Helvetica" w:eastAsia="Times New Roman" w:hAnsi="Helvetica" w:cs="Helvetica"/>
          <w:color w:val="000000"/>
          <w:sz w:val="20"/>
          <w:szCs w:val="20"/>
          <w:lang w:val="es-ES" w:eastAsia="es-MX"/>
        </w:rPr>
      </w:pPr>
      <w:r w:rsidRPr="00922F09">
        <w:rPr>
          <w:rFonts w:ascii="Helvetica" w:eastAsia="Times New Roman" w:hAnsi="Helvetica" w:cs="Helvetica"/>
          <w:color w:val="000000"/>
          <w:sz w:val="20"/>
          <w:szCs w:val="20"/>
          <w:lang w:eastAsia="es-MX"/>
        </w:rPr>
        <w:t>–</w:t>
      </w:r>
      <w:r w:rsidRPr="00922F09">
        <w:rPr>
          <w:rFonts w:ascii="Helvetica" w:eastAsia="Times New Roman" w:hAnsi="Helvetica" w:cs="Helvetica"/>
          <w:color w:val="000000"/>
          <w:sz w:val="20"/>
          <w:szCs w:val="20"/>
          <w:lang w:val="es-ES" w:eastAsia="es-MX"/>
        </w:rPr>
        <w:t xml:space="preserve"> Nuestras tarifas de alojamiento incluyen desayuno. Los desayunos tienen horarios asignados de acuerdo con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13EF941D" w14:textId="7B213A0E" w:rsidR="00063387" w:rsidRPr="00922F09" w:rsidRDefault="00922F09" w:rsidP="00011792">
      <w:pPr>
        <w:shd w:val="clear" w:color="auto" w:fill="FFFFFF"/>
        <w:spacing w:after="0" w:line="240" w:lineRule="auto"/>
        <w:jc w:val="both"/>
        <w:rPr>
          <w:rFonts w:ascii="Helvetica" w:eastAsia="Times New Roman" w:hAnsi="Helvetica" w:cs="Helvetica"/>
          <w:color w:val="000000"/>
          <w:sz w:val="20"/>
          <w:szCs w:val="20"/>
          <w:lang w:val="es-ES" w:eastAsia="es-MX"/>
        </w:rPr>
      </w:pPr>
      <w:r w:rsidRPr="00922F09">
        <w:rPr>
          <w:rFonts w:ascii="Helvetica" w:eastAsia="Times New Roman" w:hAnsi="Helvetica" w:cs="Helvetica"/>
          <w:color w:val="000000"/>
          <w:sz w:val="20"/>
          <w:szCs w:val="20"/>
          <w:lang w:eastAsia="es-MX"/>
        </w:rPr>
        <w:t>–</w:t>
      </w:r>
      <w:r w:rsidRPr="00922F09">
        <w:rPr>
          <w:rFonts w:ascii="Helvetica" w:eastAsia="Times New Roman" w:hAnsi="Helvetica" w:cs="Helvetica"/>
          <w:color w:val="000000"/>
          <w:sz w:val="20"/>
          <w:szCs w:val="20"/>
          <w:lang w:val="es-ES" w:eastAsia="es-MX"/>
        </w:rPr>
        <w:t xml:space="preserve"> Para reservas con servicio de Trenes a Machu Picchu, los asientos son asignados de acuerdo a la disponibilidad del coche. Las ubicaciones sólo pueden gestionarse después de la emisión de los boletos.</w:t>
      </w:r>
      <w:r w:rsidR="00063387" w:rsidRPr="00922F09">
        <w:rPr>
          <w:rFonts w:ascii="Helvetica" w:eastAsia="Times New Roman" w:hAnsi="Helvetica" w:cs="Helvetica"/>
          <w:color w:val="000000"/>
          <w:sz w:val="20"/>
          <w:szCs w:val="20"/>
          <w:lang w:eastAsia="es-MX"/>
        </w:rPr>
        <w:br/>
        <w:t>– Los precios cambian constantemente, así que te sugerimos la verificación de estos, y no utilizar este documento como definitivo.</w:t>
      </w:r>
    </w:p>
    <w:p w14:paraId="1D2BB148" w14:textId="77777777" w:rsidR="00714189" w:rsidRPr="00D312C0" w:rsidRDefault="00714189" w:rsidP="00063387">
      <w:pPr>
        <w:rPr>
          <w:rFonts w:ascii="Handlee" w:eastAsia="Times New Roman" w:hAnsi="Handlee" w:cs="Arial"/>
          <w:b/>
          <w:bCs/>
          <w:color w:val="000000"/>
          <w:sz w:val="16"/>
          <w:szCs w:val="28"/>
          <w:shd w:val="clear" w:color="auto" w:fill="FFFFFF"/>
          <w:lang w:eastAsia="es-MX"/>
        </w:rPr>
      </w:pPr>
    </w:p>
    <w:p w14:paraId="460FE085" w14:textId="77777777" w:rsidR="00063387" w:rsidRPr="00CD3340" w:rsidRDefault="00063387" w:rsidP="00CD3340">
      <w:pPr>
        <w:pStyle w:val="Sinespaciado"/>
        <w:rPr>
          <w:rFonts w:ascii="Handlee" w:hAnsi="Handlee"/>
          <w:b/>
          <w:bCs/>
          <w:sz w:val="28"/>
          <w:szCs w:val="28"/>
          <w:bdr w:val="none" w:sz="0" w:space="0" w:color="auto" w:frame="1"/>
          <w:lang w:eastAsia="es-MX"/>
        </w:rPr>
      </w:pPr>
      <w:r w:rsidRPr="00CD3340">
        <w:rPr>
          <w:rFonts w:ascii="Handlee" w:hAnsi="Handlee"/>
          <w:b/>
          <w:bCs/>
          <w:sz w:val="28"/>
          <w:szCs w:val="28"/>
          <w:bdr w:val="none" w:sz="0" w:space="0" w:color="auto" w:frame="1"/>
          <w:lang w:eastAsia="es-MX"/>
        </w:rPr>
        <w:t xml:space="preserve">HOTELES PREVISTOS </w:t>
      </w:r>
    </w:p>
    <w:tbl>
      <w:tblPr>
        <w:tblStyle w:val="Tablaconcuadrcula"/>
        <w:tblW w:w="9493" w:type="dxa"/>
        <w:tblLook w:val="04A0" w:firstRow="1" w:lastRow="0" w:firstColumn="1" w:lastColumn="0" w:noHBand="0" w:noVBand="1"/>
      </w:tblPr>
      <w:tblGrid>
        <w:gridCol w:w="1512"/>
        <w:gridCol w:w="2736"/>
        <w:gridCol w:w="2551"/>
        <w:gridCol w:w="2694"/>
      </w:tblGrid>
      <w:tr w:rsidR="00063387" w14:paraId="45B8E254" w14:textId="77777777" w:rsidTr="00CD3340">
        <w:tc>
          <w:tcPr>
            <w:tcW w:w="1512" w:type="dxa"/>
          </w:tcPr>
          <w:p w14:paraId="6A252B9A" w14:textId="77777777" w:rsidR="00063387" w:rsidRPr="00856CB6" w:rsidRDefault="00063387" w:rsidP="008B5036">
            <w:pPr>
              <w:jc w:val="center"/>
              <w:rPr>
                <w:rFonts w:ascii="Helvetica" w:eastAsia="Times New Roman" w:hAnsi="Helvetica" w:cs="Helvetica"/>
                <w:b/>
                <w:bCs/>
                <w:color w:val="000000"/>
                <w:sz w:val="26"/>
                <w:szCs w:val="26"/>
                <w:shd w:val="clear" w:color="auto" w:fill="FFFFFF"/>
                <w:lang w:eastAsia="es-MX"/>
              </w:rPr>
            </w:pPr>
            <w:r w:rsidRPr="00856CB6">
              <w:rPr>
                <w:rFonts w:ascii="Helvetica" w:eastAsia="Times New Roman" w:hAnsi="Helvetica" w:cs="Helvetica"/>
                <w:b/>
                <w:bCs/>
                <w:color w:val="000000"/>
                <w:sz w:val="26"/>
                <w:szCs w:val="26"/>
                <w:shd w:val="clear" w:color="auto" w:fill="FFFFFF"/>
                <w:lang w:eastAsia="es-MX"/>
              </w:rPr>
              <w:t>CIUDAD</w:t>
            </w:r>
          </w:p>
        </w:tc>
        <w:tc>
          <w:tcPr>
            <w:tcW w:w="2736" w:type="dxa"/>
          </w:tcPr>
          <w:p w14:paraId="2F069241" w14:textId="7872EEC3" w:rsidR="00063387" w:rsidRPr="00856CB6" w:rsidRDefault="005E380B" w:rsidP="008B5036">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TURISTA</w:t>
            </w:r>
          </w:p>
        </w:tc>
        <w:tc>
          <w:tcPr>
            <w:tcW w:w="2551" w:type="dxa"/>
          </w:tcPr>
          <w:p w14:paraId="2A25A341" w14:textId="0DB0B29A" w:rsidR="00063387" w:rsidRPr="00856CB6" w:rsidRDefault="005E380B" w:rsidP="008B5036">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PRIMERA</w:t>
            </w:r>
          </w:p>
        </w:tc>
        <w:tc>
          <w:tcPr>
            <w:tcW w:w="2694" w:type="dxa"/>
          </w:tcPr>
          <w:p w14:paraId="00F4ADB6" w14:textId="25A091F3" w:rsidR="00063387" w:rsidRPr="00856CB6" w:rsidRDefault="005E380B" w:rsidP="008B5036">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LUJO</w:t>
            </w:r>
          </w:p>
        </w:tc>
      </w:tr>
      <w:tr w:rsidR="00063387" w14:paraId="3BED5D1A" w14:textId="77777777" w:rsidTr="00CD3340">
        <w:tc>
          <w:tcPr>
            <w:tcW w:w="1512" w:type="dxa"/>
          </w:tcPr>
          <w:p w14:paraId="60CF87BB" w14:textId="77777777" w:rsidR="00063387" w:rsidRPr="002D1EB0" w:rsidRDefault="00063387" w:rsidP="008B5036">
            <w:pPr>
              <w:jc w:val="center"/>
              <w:rPr>
                <w:rFonts w:ascii="Helvetica" w:eastAsia="Times New Roman" w:hAnsi="Helvetica" w:cs="Helvetica"/>
                <w:b/>
                <w:bCs/>
                <w:color w:val="000000"/>
                <w:shd w:val="clear" w:color="auto" w:fill="FFFFFF"/>
                <w:lang w:eastAsia="es-MX"/>
              </w:rPr>
            </w:pPr>
            <w:r w:rsidRPr="002D1EB0">
              <w:rPr>
                <w:rFonts w:ascii="Helvetica" w:hAnsi="Helvetica" w:cs="Helvetica"/>
                <w:b/>
              </w:rPr>
              <w:t>LIMA</w:t>
            </w:r>
          </w:p>
        </w:tc>
        <w:tc>
          <w:tcPr>
            <w:tcW w:w="2736" w:type="dxa"/>
          </w:tcPr>
          <w:p w14:paraId="149706B9" w14:textId="1BFF5CA7" w:rsidR="00063387" w:rsidRPr="002330B7" w:rsidRDefault="005E380B" w:rsidP="008B5036">
            <w:pPr>
              <w:jc w:val="center"/>
              <w:rPr>
                <w:rFonts w:ascii="Helvetica" w:hAnsi="Helvetica" w:cs="Helvetica"/>
              </w:rPr>
            </w:pPr>
            <w:r>
              <w:rPr>
                <w:rFonts w:ascii="Helvetica" w:hAnsi="Helvetica" w:cs="Helvetica"/>
              </w:rPr>
              <w:t>Arawi Express / Britania Miraflores / Tambo Dos de mayo / Ibis Budget / Tierra Viva Mendiburu / Casa Andina Standard San Antonio / Habitat</w:t>
            </w:r>
          </w:p>
        </w:tc>
        <w:tc>
          <w:tcPr>
            <w:tcW w:w="2551" w:type="dxa"/>
          </w:tcPr>
          <w:p w14:paraId="00E9AF5E" w14:textId="5EA73FA3" w:rsidR="00063387" w:rsidRPr="002330B7" w:rsidRDefault="0097177C" w:rsidP="008B5036">
            <w:pPr>
              <w:jc w:val="center"/>
              <w:rPr>
                <w:rFonts w:ascii="Helvetica" w:hAnsi="Helvetica" w:cs="Helvetica"/>
              </w:rPr>
            </w:pPr>
            <w:r>
              <w:rPr>
                <w:rFonts w:ascii="Helvetica" w:hAnsi="Helvetica" w:cs="Helvetica"/>
              </w:rPr>
              <w:t xml:space="preserve">Ikonik </w:t>
            </w:r>
            <w:r w:rsidR="00063387">
              <w:rPr>
                <w:rFonts w:ascii="Helvetica" w:hAnsi="Helvetica" w:cs="Helvetica"/>
              </w:rPr>
              <w:t>Miraflores</w:t>
            </w:r>
            <w:r w:rsidR="000B3F74">
              <w:rPr>
                <w:rFonts w:ascii="Helvetica" w:hAnsi="Helvetica" w:cs="Helvetica"/>
              </w:rPr>
              <w:t xml:space="preserve"> / Jose Antonio Executive / Arawi Prime / Dazzler Miraflores / Casa Andina Select Miraflores / José Antonio </w:t>
            </w:r>
          </w:p>
        </w:tc>
        <w:tc>
          <w:tcPr>
            <w:tcW w:w="2694" w:type="dxa"/>
          </w:tcPr>
          <w:p w14:paraId="1FF9598E" w14:textId="55121771" w:rsidR="00063387" w:rsidRPr="002330B7" w:rsidRDefault="000B3F74" w:rsidP="008B5036">
            <w:pPr>
              <w:jc w:val="center"/>
              <w:rPr>
                <w:rFonts w:ascii="Helvetica" w:hAnsi="Helvetica" w:cs="Helvetica"/>
              </w:rPr>
            </w:pPr>
            <w:r>
              <w:rPr>
                <w:rFonts w:ascii="Helvetica" w:hAnsi="Helvetica" w:cs="Helvetica"/>
              </w:rPr>
              <w:t xml:space="preserve">Casa Andina Premium Miralores / DoubleTree by Hilton Lima / Miraflores El Pardo / Pullman Miraflores / Nhow </w:t>
            </w:r>
          </w:p>
        </w:tc>
      </w:tr>
      <w:tr w:rsidR="00063387" w14:paraId="07074895" w14:textId="77777777" w:rsidTr="00CD3340">
        <w:tc>
          <w:tcPr>
            <w:tcW w:w="1512" w:type="dxa"/>
          </w:tcPr>
          <w:p w14:paraId="1C197C7C" w14:textId="77777777" w:rsidR="00063387" w:rsidRPr="002D1EB0" w:rsidRDefault="00063387" w:rsidP="008B5036">
            <w:pPr>
              <w:jc w:val="center"/>
              <w:rPr>
                <w:rFonts w:ascii="Helvetica" w:eastAsia="Times New Roman" w:hAnsi="Helvetica" w:cs="Helvetica"/>
                <w:b/>
                <w:bCs/>
                <w:color w:val="000000"/>
                <w:shd w:val="clear" w:color="auto" w:fill="FFFFFF"/>
                <w:lang w:eastAsia="es-MX"/>
              </w:rPr>
            </w:pPr>
            <w:r w:rsidRPr="002D1EB0">
              <w:rPr>
                <w:rFonts w:ascii="Helvetica" w:hAnsi="Helvetica" w:cs="Helvetica"/>
                <w:b/>
              </w:rPr>
              <w:t>CUSCO</w:t>
            </w:r>
          </w:p>
        </w:tc>
        <w:tc>
          <w:tcPr>
            <w:tcW w:w="2736" w:type="dxa"/>
          </w:tcPr>
          <w:p w14:paraId="18C96E87" w14:textId="780BFF4B" w:rsidR="00063387" w:rsidRPr="002330B7" w:rsidRDefault="002C5F27" w:rsidP="008B5036">
            <w:pPr>
              <w:jc w:val="center"/>
              <w:rPr>
                <w:rFonts w:ascii="Helvetica" w:hAnsi="Helvetica" w:cs="Helvetica"/>
              </w:rPr>
            </w:pPr>
            <w:r>
              <w:rPr>
                <w:rFonts w:ascii="Helvetica" w:hAnsi="Helvetica" w:cs="Helvetica"/>
              </w:rPr>
              <w:t>Agusto’s Cusco / Anden Inca / San Francisco Plaza</w:t>
            </w:r>
          </w:p>
        </w:tc>
        <w:tc>
          <w:tcPr>
            <w:tcW w:w="2551" w:type="dxa"/>
          </w:tcPr>
          <w:p w14:paraId="02A1DD7B" w14:textId="7DC493A8" w:rsidR="00063387" w:rsidRPr="002330B7" w:rsidRDefault="00CD3340" w:rsidP="00011792">
            <w:pPr>
              <w:rPr>
                <w:rFonts w:ascii="Helvetica" w:hAnsi="Helvetica" w:cs="Helvetica"/>
              </w:rPr>
            </w:pPr>
            <w:r>
              <w:rPr>
                <w:rFonts w:ascii="Helvetica" w:hAnsi="Helvetica" w:cs="Helvetica"/>
              </w:rPr>
              <w:t>Jose Antonio / Terra Andina / San Agustin Dorado / San Agustin Plaza / Casa Andina Catedral / Rumi Punku / Los Portales</w:t>
            </w:r>
          </w:p>
        </w:tc>
        <w:tc>
          <w:tcPr>
            <w:tcW w:w="2694" w:type="dxa"/>
          </w:tcPr>
          <w:p w14:paraId="429399B2" w14:textId="77777777" w:rsidR="008C12E9" w:rsidRDefault="008C12E9" w:rsidP="008B5036">
            <w:pPr>
              <w:jc w:val="center"/>
              <w:rPr>
                <w:rFonts w:ascii="Helvetica" w:hAnsi="Helvetica" w:cs="Helvetica"/>
                <w:color w:val="222222"/>
                <w:shd w:val="clear" w:color="auto" w:fill="FFFFFF"/>
              </w:rPr>
            </w:pPr>
          </w:p>
          <w:p w14:paraId="16BA6026" w14:textId="5120188D" w:rsidR="00063387" w:rsidRPr="002330B7" w:rsidRDefault="00063387" w:rsidP="008B5036">
            <w:pPr>
              <w:jc w:val="center"/>
              <w:rPr>
                <w:rFonts w:ascii="Helvetica" w:hAnsi="Helvetica" w:cs="Helvetica"/>
              </w:rPr>
            </w:pPr>
            <w:r>
              <w:rPr>
                <w:rFonts w:ascii="Helvetica" w:hAnsi="Helvetica" w:cs="Helvetica"/>
                <w:color w:val="222222"/>
                <w:shd w:val="clear" w:color="auto" w:fill="FFFFFF"/>
              </w:rPr>
              <w:t>Aranwa Cusco Boutique</w:t>
            </w:r>
            <w:r w:rsidR="00A70649">
              <w:rPr>
                <w:rFonts w:ascii="Helvetica" w:hAnsi="Helvetica" w:cs="Helvetica"/>
                <w:color w:val="222222"/>
                <w:shd w:val="clear" w:color="auto" w:fill="FFFFFF"/>
              </w:rPr>
              <w:t xml:space="preserve"> Hotel / Palacio del Inka</w:t>
            </w:r>
          </w:p>
        </w:tc>
      </w:tr>
      <w:tr w:rsidR="005E380B" w14:paraId="16841AC2" w14:textId="77777777" w:rsidTr="00CD3340">
        <w:tc>
          <w:tcPr>
            <w:tcW w:w="1512" w:type="dxa"/>
          </w:tcPr>
          <w:p w14:paraId="34D16E8B" w14:textId="53CBBB93" w:rsidR="005E380B" w:rsidRPr="002D1EB0" w:rsidRDefault="005E380B" w:rsidP="008B5036">
            <w:pPr>
              <w:jc w:val="center"/>
              <w:rPr>
                <w:rFonts w:ascii="Helvetica" w:hAnsi="Helvetica" w:cs="Helvetica"/>
                <w:b/>
              </w:rPr>
            </w:pPr>
            <w:r>
              <w:rPr>
                <w:rFonts w:ascii="Helvetica" w:hAnsi="Helvetica" w:cs="Helvetica"/>
                <w:b/>
              </w:rPr>
              <w:lastRenderedPageBreak/>
              <w:t>URUBAMBA</w:t>
            </w:r>
          </w:p>
        </w:tc>
        <w:tc>
          <w:tcPr>
            <w:tcW w:w="2736" w:type="dxa"/>
          </w:tcPr>
          <w:p w14:paraId="618A9619" w14:textId="36FE1172" w:rsidR="005E380B" w:rsidRDefault="00A70649" w:rsidP="008B5036">
            <w:pPr>
              <w:jc w:val="center"/>
              <w:rPr>
                <w:rFonts w:ascii="Helvetica" w:hAnsi="Helvetica" w:cs="Helvetica"/>
              </w:rPr>
            </w:pPr>
            <w:r>
              <w:rPr>
                <w:rFonts w:ascii="Helvetica" w:hAnsi="Helvetica" w:cs="Helvetica"/>
              </w:rPr>
              <w:t>Mabey Valle Sagrado / Agusto’s Hotel / San Agustin Urubamba</w:t>
            </w:r>
          </w:p>
        </w:tc>
        <w:tc>
          <w:tcPr>
            <w:tcW w:w="2551" w:type="dxa"/>
          </w:tcPr>
          <w:p w14:paraId="1CAD217D" w14:textId="5E79AE3A" w:rsidR="005E380B" w:rsidRDefault="00A70649" w:rsidP="008B5036">
            <w:pPr>
              <w:jc w:val="center"/>
              <w:rPr>
                <w:rFonts w:ascii="Helvetica" w:hAnsi="Helvetica" w:cs="Helvetica"/>
              </w:rPr>
            </w:pPr>
            <w:r>
              <w:rPr>
                <w:rFonts w:ascii="Helvetica" w:hAnsi="Helvetica" w:cs="Helvetica"/>
              </w:rPr>
              <w:t xml:space="preserve">Tierra viva Valle Sagrado / Hacienda del Valle </w:t>
            </w:r>
          </w:p>
        </w:tc>
        <w:tc>
          <w:tcPr>
            <w:tcW w:w="2694" w:type="dxa"/>
          </w:tcPr>
          <w:p w14:paraId="38EA7B2C" w14:textId="6CBC1B37" w:rsidR="005E380B" w:rsidRDefault="00BE381F" w:rsidP="008B5036">
            <w:pPr>
              <w:jc w:val="center"/>
              <w:rPr>
                <w:rFonts w:ascii="Helvetica" w:hAnsi="Helvetica" w:cs="Helvetica"/>
                <w:color w:val="222222"/>
                <w:shd w:val="clear" w:color="auto" w:fill="FFFFFF"/>
              </w:rPr>
            </w:pPr>
            <w:r>
              <w:rPr>
                <w:rFonts w:ascii="Helvetica" w:hAnsi="Helvetica" w:cs="Helvetica"/>
                <w:color w:val="222222"/>
                <w:shd w:val="clear" w:color="auto" w:fill="FFFFFF"/>
              </w:rPr>
              <w:t>Inkaterra Hacienda Urubamba / Aranwa Sacred Valley Hotel &amp; Wellness</w:t>
            </w:r>
          </w:p>
        </w:tc>
      </w:tr>
    </w:tbl>
    <w:p w14:paraId="3D783E24" w14:textId="77777777" w:rsidR="00063387" w:rsidRPr="00B555E6" w:rsidRDefault="00063387" w:rsidP="00CD3340">
      <w:pPr>
        <w:pStyle w:val="Sinespaciado"/>
        <w:rPr>
          <w:rFonts w:ascii="Helvetica" w:hAnsi="Helvetica" w:cs="Helvetica"/>
          <w:shd w:val="clear" w:color="auto" w:fill="FFFFFF"/>
          <w:lang w:eastAsia="es-MX"/>
        </w:rPr>
      </w:pPr>
    </w:p>
    <w:p w14:paraId="48F4C5E4" w14:textId="77777777" w:rsidR="00063387" w:rsidRDefault="00063387" w:rsidP="00063387">
      <w:pPr>
        <w:jc w:val="center"/>
        <w:rPr>
          <w:rFonts w:ascii="Helvetica" w:eastAsia="Times New Roman" w:hAnsi="Helvetica" w:cs="Helvetica"/>
          <w:b/>
          <w:bCs/>
          <w:color w:val="000000"/>
          <w:szCs w:val="24"/>
          <w:shd w:val="clear" w:color="auto" w:fill="FFFFFF"/>
          <w:lang w:eastAsia="es-MX"/>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38083857" w14:textId="77777777" w:rsidR="00B555E6" w:rsidRDefault="00B555E6" w:rsidP="00B555E6">
      <w:pPr>
        <w:pStyle w:val="Sinespaciado"/>
        <w:rPr>
          <w:shd w:val="clear" w:color="auto" w:fill="FFFFFF"/>
          <w:lang w:eastAsia="es-MX"/>
        </w:rPr>
      </w:pPr>
    </w:p>
    <w:p w14:paraId="6F4D08F6" w14:textId="77777777" w:rsidR="00063387" w:rsidRPr="00CD3340" w:rsidRDefault="00063387" w:rsidP="00CD3340">
      <w:pPr>
        <w:pStyle w:val="Sinespaciado"/>
        <w:rPr>
          <w:rFonts w:ascii="Handlee" w:hAnsi="Handlee"/>
          <w:b/>
          <w:bCs/>
          <w:sz w:val="28"/>
          <w:szCs w:val="28"/>
          <w:bdr w:val="none" w:sz="0" w:space="0" w:color="auto" w:frame="1"/>
          <w:lang w:eastAsia="es-MX"/>
        </w:rPr>
      </w:pPr>
      <w:r w:rsidRPr="00CD3340">
        <w:rPr>
          <w:rFonts w:ascii="Handlee" w:hAnsi="Handlee"/>
          <w:b/>
          <w:bCs/>
          <w:sz w:val="28"/>
          <w:szCs w:val="28"/>
          <w:bdr w:val="none" w:sz="0" w:space="0" w:color="auto" w:frame="1"/>
          <w:lang w:eastAsia="es-MX"/>
        </w:rPr>
        <w:t>INCLUYE</w:t>
      </w:r>
    </w:p>
    <w:p w14:paraId="48B941EE"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1 noche en Lima</w:t>
      </w:r>
    </w:p>
    <w:p w14:paraId="06232294"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1 noche en Cusco</w:t>
      </w:r>
    </w:p>
    <w:p w14:paraId="0CF23673"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1 noche en Urubamba</w:t>
      </w:r>
    </w:p>
    <w:p w14:paraId="431F9379" w14:textId="77777777" w:rsid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1 noche en Cusco</w:t>
      </w:r>
    </w:p>
    <w:p w14:paraId="64488019" w14:textId="17BB113D" w:rsidR="00AA32DD" w:rsidRPr="006D5E6F" w:rsidRDefault="00AA32DD" w:rsidP="006D5E6F">
      <w:pPr>
        <w:pStyle w:val="Sinespaciado"/>
        <w:numPr>
          <w:ilvl w:val="0"/>
          <w:numId w:val="7"/>
        </w:numPr>
        <w:rPr>
          <w:rFonts w:ascii="Helvetica" w:hAnsi="Helvetica" w:cs="Helvetica"/>
          <w:bdr w:val="none" w:sz="0" w:space="0" w:color="auto" w:frame="1"/>
          <w:lang w:val="es-ES" w:eastAsia="es-MX"/>
        </w:rPr>
      </w:pPr>
      <w:r>
        <w:rPr>
          <w:rFonts w:ascii="Helvetica" w:hAnsi="Helvetica" w:cs="Helvetica"/>
          <w:bdr w:val="none" w:sz="0" w:space="0" w:color="auto" w:frame="1"/>
          <w:lang w:val="es-ES" w:eastAsia="es-MX"/>
        </w:rPr>
        <w:t xml:space="preserve">Desayunos diarios excepto el día de llegada. </w:t>
      </w:r>
    </w:p>
    <w:p w14:paraId="2D695D8D"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privado desde el aeropuerto de Lima a su hotel, con un representante</w:t>
      </w:r>
    </w:p>
    <w:p w14:paraId="3E36C6D6"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Tour compartido de medio día en Lima a Casa Aliaga, Catedral y Museo Larco</w:t>
      </w:r>
    </w:p>
    <w:p w14:paraId="5676C6B3"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Boleto Turístico Completo de Cusco (BTC total)</w:t>
      </w:r>
    </w:p>
    <w:p w14:paraId="25B19B65"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privado desde su hotel al aeropuerto de Lima con chofer trasladista</w:t>
      </w:r>
    </w:p>
    <w:p w14:paraId="29A3276B"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privado desde el aeropuerto de Cusco a su hotel con un representante</w:t>
      </w:r>
    </w:p>
    <w:p w14:paraId="732BF069"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Tour compartido de medio día en Cusco a Coricancha, Catedral, Sacsayhuamán, Qenqo, Puca Pucara y Tambomachay</w:t>
      </w:r>
    </w:p>
    <w:p w14:paraId="77B2E35A"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Tour compartido de día completo a Chinchero, el Museo Vivo de Yucay y Ollantaytambo desde/hasta Cusco</w:t>
      </w:r>
    </w:p>
    <w:p w14:paraId="24C8F39A"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compartido desde su hotel en Urubamba (Valle Sagrado) a la estación de Ollantaytambo con un representante</w:t>
      </w:r>
    </w:p>
    <w:p w14:paraId="4C3610D1"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Tren Voyager de ida y 360° de retorno desde/hasta la estación de Ollantaytambo</w:t>
      </w:r>
    </w:p>
    <w:p w14:paraId="513012C4"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Tour compartido a Machu Picchu con guía de sitio</w:t>
      </w:r>
    </w:p>
    <w:p w14:paraId="3C4CD82C"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Almuerzo menú en el Café Inkaterra</w:t>
      </w:r>
    </w:p>
    <w:p w14:paraId="6B0DEA32" w14:textId="77777777" w:rsidR="006D5E6F" w:rsidRPr="006D5E6F" w:rsidRDefault="006D5E6F" w:rsidP="006D5E6F">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compartido desde la estación de Ollantaytambo hasta su hotel en Cusco</w:t>
      </w:r>
    </w:p>
    <w:p w14:paraId="59A6D052" w14:textId="77777777" w:rsidR="006D5E6F" w:rsidRDefault="006D5E6F" w:rsidP="0011406D">
      <w:pPr>
        <w:pStyle w:val="Sinespaciado"/>
        <w:numPr>
          <w:ilvl w:val="0"/>
          <w:numId w:val="7"/>
        </w:numPr>
        <w:rPr>
          <w:rFonts w:ascii="Helvetica" w:hAnsi="Helvetica" w:cs="Helvetica"/>
          <w:bdr w:val="none" w:sz="0" w:space="0" w:color="auto" w:frame="1"/>
          <w:lang w:val="es-ES" w:eastAsia="es-MX"/>
        </w:rPr>
      </w:pPr>
      <w:r w:rsidRPr="006D5E6F">
        <w:rPr>
          <w:rFonts w:ascii="Helvetica" w:hAnsi="Helvetica" w:cs="Helvetica"/>
          <w:bdr w:val="none" w:sz="0" w:space="0" w:color="auto" w:frame="1"/>
          <w:lang w:val="es-ES" w:eastAsia="es-MX"/>
        </w:rPr>
        <w:t>Traslado privado desde su hotel al aeropuerto de Cusco con un representante</w:t>
      </w:r>
    </w:p>
    <w:p w14:paraId="0FEAC217" w14:textId="0A0DD8A7" w:rsidR="006D5E6F" w:rsidRPr="006D5E6F" w:rsidRDefault="00432CD1" w:rsidP="006D5E6F">
      <w:pPr>
        <w:pStyle w:val="Sinespaciado"/>
        <w:numPr>
          <w:ilvl w:val="0"/>
          <w:numId w:val="7"/>
        </w:numPr>
        <w:rPr>
          <w:rFonts w:ascii="Helvetica" w:hAnsi="Helvetica" w:cs="Helvetica"/>
          <w:bdr w:val="none" w:sz="0" w:space="0" w:color="auto" w:frame="1"/>
          <w:lang w:val="es-ES" w:eastAsia="es-MX"/>
        </w:rPr>
      </w:pPr>
      <w:r w:rsidRPr="006D5E6F">
        <w:rPr>
          <w:rFonts w:ascii="Helvetica" w:eastAsia="Times New Roman" w:hAnsi="Helvetica" w:cs="Helvetica"/>
          <w:szCs w:val="24"/>
          <w:lang w:val="es-PE" w:eastAsia="es-ES"/>
        </w:rPr>
        <w:t xml:space="preserve">Seguro de </w:t>
      </w:r>
      <w:r w:rsidR="006D5E6F">
        <w:rPr>
          <w:rFonts w:ascii="Helvetica" w:eastAsia="Times New Roman" w:hAnsi="Helvetica" w:cs="Helvetica"/>
          <w:szCs w:val="24"/>
          <w:lang w:val="es-PE" w:eastAsia="es-ES"/>
        </w:rPr>
        <w:t xml:space="preserve">viaje </w:t>
      </w:r>
      <w:r w:rsidRPr="006D5E6F">
        <w:rPr>
          <w:rFonts w:ascii="Helvetica" w:eastAsia="Times New Roman" w:hAnsi="Helvetica" w:cs="Helvetica"/>
          <w:szCs w:val="24"/>
          <w:lang w:val="es-PE" w:eastAsia="es-ES"/>
        </w:rPr>
        <w:t xml:space="preserve">para pasajero de 69 años. </w:t>
      </w:r>
    </w:p>
    <w:p w14:paraId="3089EA24" w14:textId="59C2595A" w:rsidR="00063387" w:rsidRPr="006D5E6F" w:rsidRDefault="00063387" w:rsidP="006D5E6F">
      <w:pPr>
        <w:pStyle w:val="Sinespaciado"/>
        <w:numPr>
          <w:ilvl w:val="0"/>
          <w:numId w:val="7"/>
        </w:numPr>
        <w:rPr>
          <w:rFonts w:ascii="Helvetica" w:hAnsi="Helvetica" w:cs="Helvetica"/>
          <w:bdr w:val="none" w:sz="0" w:space="0" w:color="auto" w:frame="1"/>
          <w:lang w:val="es-ES" w:eastAsia="es-MX"/>
        </w:rPr>
      </w:pPr>
      <w:r w:rsidRPr="006D5E6F">
        <w:rPr>
          <w:rFonts w:ascii="Helvetica" w:eastAsia="Times New Roman" w:hAnsi="Helvetica" w:cs="Helvetica"/>
          <w:lang w:val="es-PE" w:eastAsia="es-ES"/>
        </w:rPr>
        <w:t>Documentos de viaje de entregan en formato digital.</w:t>
      </w:r>
    </w:p>
    <w:p w14:paraId="35E82E1C" w14:textId="77777777" w:rsidR="00063387" w:rsidRPr="005006BD" w:rsidRDefault="00063387" w:rsidP="00AE3299">
      <w:pPr>
        <w:pStyle w:val="Sinespaciado"/>
        <w:rPr>
          <w:bdr w:val="none" w:sz="0" w:space="0" w:color="auto" w:frame="1"/>
          <w:lang w:eastAsia="es-MX"/>
        </w:rPr>
      </w:pPr>
    </w:p>
    <w:p w14:paraId="273DC981" w14:textId="77777777" w:rsidR="00063387" w:rsidRPr="00CD3340" w:rsidRDefault="00063387" w:rsidP="00CD3340">
      <w:pPr>
        <w:pStyle w:val="Sinespaciado"/>
        <w:rPr>
          <w:rFonts w:ascii="Handlee" w:hAnsi="Handlee"/>
          <w:b/>
          <w:bCs/>
          <w:sz w:val="28"/>
          <w:szCs w:val="28"/>
          <w:bdr w:val="none" w:sz="0" w:space="0" w:color="auto" w:frame="1"/>
          <w:lang w:eastAsia="es-MX"/>
        </w:rPr>
      </w:pPr>
      <w:r w:rsidRPr="00CD3340">
        <w:rPr>
          <w:rFonts w:ascii="Handlee" w:hAnsi="Handlee"/>
          <w:b/>
          <w:bCs/>
          <w:sz w:val="28"/>
          <w:szCs w:val="28"/>
          <w:bdr w:val="none" w:sz="0" w:space="0" w:color="auto" w:frame="1"/>
          <w:lang w:eastAsia="es-MX"/>
        </w:rPr>
        <w:t>NO INCLUYE</w:t>
      </w:r>
    </w:p>
    <w:p w14:paraId="38D2F5A0" w14:textId="72FBE3C7" w:rsidR="006D5E6F" w:rsidRPr="00BE381F" w:rsidRDefault="006D5E6F" w:rsidP="006D5E6F">
      <w:pPr>
        <w:pStyle w:val="Sinespaciado"/>
        <w:numPr>
          <w:ilvl w:val="0"/>
          <w:numId w:val="8"/>
        </w:numPr>
        <w:rPr>
          <w:rFonts w:ascii="Helvetica" w:hAnsi="Helvetica" w:cs="Helvetica"/>
          <w:b/>
          <w:bCs/>
          <w:bdr w:val="none" w:sz="0" w:space="0" w:color="auto" w:frame="1"/>
          <w:lang w:val="es-ES" w:eastAsia="es-MX"/>
        </w:rPr>
      </w:pPr>
      <w:r w:rsidRPr="00BE381F">
        <w:rPr>
          <w:rFonts w:ascii="Helvetica" w:hAnsi="Helvetica" w:cs="Helvetica"/>
          <w:b/>
          <w:bCs/>
          <w:bdr w:val="none" w:sz="0" w:space="0" w:color="auto" w:frame="1"/>
          <w:lang w:val="es-ES" w:eastAsia="es-MX"/>
        </w:rPr>
        <w:t xml:space="preserve">Vuelos </w:t>
      </w:r>
      <w:r w:rsidR="005E380B" w:rsidRPr="00BE381F">
        <w:rPr>
          <w:rFonts w:ascii="Helvetica" w:hAnsi="Helvetica" w:cs="Helvetica"/>
          <w:b/>
          <w:bCs/>
          <w:bdr w:val="none" w:sz="0" w:space="0" w:color="auto" w:frame="1"/>
          <w:lang w:val="es-ES" w:eastAsia="es-MX"/>
        </w:rPr>
        <w:t>nacionales</w:t>
      </w:r>
      <w:r w:rsidR="00BE381F">
        <w:rPr>
          <w:rFonts w:ascii="Helvetica" w:hAnsi="Helvetica" w:cs="Helvetica"/>
          <w:b/>
          <w:bCs/>
          <w:bdr w:val="none" w:sz="0" w:space="0" w:color="auto" w:frame="1"/>
          <w:lang w:val="es-ES" w:eastAsia="es-MX"/>
        </w:rPr>
        <w:t xml:space="preserve"> e </w:t>
      </w:r>
      <w:r w:rsidR="00BE381F" w:rsidRPr="00BE381F">
        <w:rPr>
          <w:rFonts w:ascii="Helvetica" w:hAnsi="Helvetica" w:cs="Helvetica"/>
          <w:b/>
          <w:bCs/>
          <w:bdr w:val="none" w:sz="0" w:space="0" w:color="auto" w:frame="1"/>
          <w:lang w:val="es-ES" w:eastAsia="es-MX"/>
        </w:rPr>
        <w:t>internacionale</w:t>
      </w:r>
      <w:r w:rsidR="00BE381F">
        <w:rPr>
          <w:rFonts w:ascii="Helvetica" w:hAnsi="Helvetica" w:cs="Helvetica"/>
          <w:b/>
          <w:bCs/>
          <w:bdr w:val="none" w:sz="0" w:space="0" w:color="auto" w:frame="1"/>
          <w:lang w:val="es-ES" w:eastAsia="es-MX"/>
        </w:rPr>
        <w:t xml:space="preserve">s. </w:t>
      </w:r>
    </w:p>
    <w:p w14:paraId="05318168" w14:textId="1163B2E7" w:rsidR="006D5E6F" w:rsidRPr="00BE381F" w:rsidRDefault="006D5E6F" w:rsidP="006D5E6F">
      <w:pPr>
        <w:pStyle w:val="Sinespaciado"/>
        <w:numPr>
          <w:ilvl w:val="0"/>
          <w:numId w:val="8"/>
        </w:numPr>
        <w:rPr>
          <w:rFonts w:ascii="Helvetica" w:hAnsi="Helvetica" w:cs="Helvetica"/>
          <w:bdr w:val="none" w:sz="0" w:space="0" w:color="auto" w:frame="1"/>
          <w:lang w:val="es-ES" w:eastAsia="es-MX"/>
        </w:rPr>
      </w:pPr>
      <w:r w:rsidRPr="00BE381F">
        <w:rPr>
          <w:rFonts w:ascii="Helvetica" w:hAnsi="Helvetica" w:cs="Helvetica"/>
          <w:bdr w:val="none" w:sz="0" w:space="0" w:color="auto" w:frame="1"/>
          <w:lang w:val="es-ES" w:eastAsia="es-MX"/>
        </w:rPr>
        <w:t>Bebidas alcohólicas y no alcohólicas durante las comidas.</w:t>
      </w:r>
    </w:p>
    <w:p w14:paraId="573E30F8" w14:textId="77777777" w:rsidR="006D5E6F" w:rsidRPr="00BE381F" w:rsidRDefault="006D5E6F" w:rsidP="006D5E6F">
      <w:pPr>
        <w:pStyle w:val="Sinespaciado"/>
        <w:numPr>
          <w:ilvl w:val="0"/>
          <w:numId w:val="8"/>
        </w:numPr>
        <w:rPr>
          <w:rFonts w:ascii="Helvetica" w:hAnsi="Helvetica" w:cs="Helvetica"/>
          <w:bdr w:val="none" w:sz="0" w:space="0" w:color="auto" w:frame="1"/>
          <w:lang w:val="es-ES" w:eastAsia="es-MX"/>
        </w:rPr>
      </w:pPr>
      <w:r w:rsidRPr="00BE381F">
        <w:rPr>
          <w:rFonts w:ascii="Helvetica" w:hAnsi="Helvetica" w:cs="Helvetica"/>
          <w:bdr w:val="none" w:sz="0" w:space="0" w:color="auto" w:frame="1"/>
          <w:lang w:val="es-ES" w:eastAsia="es-MX"/>
        </w:rPr>
        <w:t>Comidas no mencionadas en el itinerario.</w:t>
      </w:r>
    </w:p>
    <w:p w14:paraId="26727710" w14:textId="77777777" w:rsidR="006D5E6F" w:rsidRPr="00BE381F" w:rsidRDefault="006D5E6F" w:rsidP="006D5E6F">
      <w:pPr>
        <w:pStyle w:val="Sinespaciado"/>
        <w:numPr>
          <w:ilvl w:val="0"/>
          <w:numId w:val="8"/>
        </w:numPr>
        <w:rPr>
          <w:rFonts w:ascii="Helvetica" w:hAnsi="Helvetica" w:cs="Helvetica"/>
          <w:bdr w:val="none" w:sz="0" w:space="0" w:color="auto" w:frame="1"/>
          <w:lang w:val="es-ES" w:eastAsia="es-MX"/>
        </w:rPr>
      </w:pPr>
      <w:r w:rsidRPr="00BE381F">
        <w:rPr>
          <w:rFonts w:ascii="Helvetica" w:hAnsi="Helvetica" w:cs="Helvetica"/>
          <w:bdr w:val="none" w:sz="0" w:space="0" w:color="auto" w:frame="1"/>
          <w:lang w:val="es-ES" w:eastAsia="es-MX"/>
        </w:rPr>
        <w:t>Gastos personales (lavandería, llamadas telefónicas, seguro de viaje, etc.)</w:t>
      </w:r>
    </w:p>
    <w:p w14:paraId="104E57E3" w14:textId="77777777" w:rsidR="006D5E6F" w:rsidRPr="00BE381F" w:rsidRDefault="006D5E6F" w:rsidP="006D5E6F">
      <w:pPr>
        <w:pStyle w:val="Sinespaciado"/>
        <w:numPr>
          <w:ilvl w:val="0"/>
          <w:numId w:val="8"/>
        </w:numPr>
        <w:rPr>
          <w:rFonts w:ascii="Helvetica" w:hAnsi="Helvetica" w:cs="Helvetica"/>
          <w:bdr w:val="none" w:sz="0" w:space="0" w:color="auto" w:frame="1"/>
          <w:lang w:val="es-ES" w:eastAsia="es-MX"/>
        </w:rPr>
      </w:pPr>
      <w:r w:rsidRPr="00BE381F">
        <w:rPr>
          <w:rFonts w:ascii="Helvetica" w:hAnsi="Helvetica" w:cs="Helvetica"/>
          <w:bdr w:val="none" w:sz="0" w:space="0" w:color="auto" w:frame="1"/>
          <w:lang w:val="es-ES" w:eastAsia="es-MX"/>
        </w:rPr>
        <w:t>Early check in, late check out.</w:t>
      </w:r>
    </w:p>
    <w:p w14:paraId="288E6659" w14:textId="77777777" w:rsidR="006D5E6F" w:rsidRPr="00BE381F" w:rsidRDefault="006D5E6F" w:rsidP="006D5E6F">
      <w:pPr>
        <w:pStyle w:val="Sinespaciado"/>
        <w:numPr>
          <w:ilvl w:val="0"/>
          <w:numId w:val="8"/>
        </w:numPr>
        <w:rPr>
          <w:rFonts w:ascii="Helvetica" w:hAnsi="Helvetica" w:cs="Helvetica"/>
          <w:bdr w:val="none" w:sz="0" w:space="0" w:color="auto" w:frame="1"/>
          <w:lang w:val="es-ES" w:eastAsia="es-MX"/>
        </w:rPr>
      </w:pPr>
      <w:r w:rsidRPr="00BE381F">
        <w:rPr>
          <w:rFonts w:ascii="Helvetica" w:hAnsi="Helvetica" w:cs="Helvetica"/>
          <w:bdr w:val="none" w:sz="0" w:space="0" w:color="auto" w:frame="1"/>
          <w:lang w:val="es-ES" w:eastAsia="es-MX"/>
        </w:rPr>
        <w:t>Propinas.</w:t>
      </w:r>
    </w:p>
    <w:p w14:paraId="5BCCC92E" w14:textId="77777777" w:rsidR="00063387" w:rsidRPr="00B55A39" w:rsidRDefault="00063387" w:rsidP="00063387">
      <w:pPr>
        <w:spacing w:after="0" w:line="240" w:lineRule="auto"/>
        <w:jc w:val="both"/>
        <w:rPr>
          <w:rFonts w:ascii="Handlee" w:eastAsia="Times New Roman" w:hAnsi="Handlee" w:cs="Helvetica"/>
          <w:b/>
          <w:bCs/>
          <w:color w:val="D14BC0"/>
          <w:spacing w:val="24"/>
          <w:sz w:val="16"/>
          <w:szCs w:val="30"/>
          <w:bdr w:val="none" w:sz="0" w:space="0" w:color="auto" w:frame="1"/>
          <w:lang w:eastAsia="es-MX"/>
        </w:rPr>
      </w:pPr>
    </w:p>
    <w:p w14:paraId="40A26431" w14:textId="77777777" w:rsidR="00AA32DD" w:rsidRPr="00AA32DD" w:rsidRDefault="00AA32DD" w:rsidP="00AA32DD">
      <w:pPr>
        <w:spacing w:after="0" w:line="240" w:lineRule="auto"/>
        <w:rPr>
          <w:rFonts w:ascii="Helvetica" w:eastAsia="Times New Roman" w:hAnsi="Helvetica" w:cs="Helvetica"/>
          <w:szCs w:val="24"/>
          <w:lang w:val="es-ES" w:eastAsia="es-ES"/>
        </w:rPr>
      </w:pPr>
      <w:r w:rsidRPr="00AA32DD">
        <w:rPr>
          <w:rFonts w:ascii="Helvetica" w:eastAsia="Times New Roman" w:hAnsi="Helvetica" w:cs="Helvetica"/>
          <w:b/>
          <w:bCs/>
          <w:szCs w:val="24"/>
          <w:lang w:val="es-ES" w:eastAsia="es-ES"/>
        </w:rPr>
        <w:t>INFORMACIÓN IMPORTANTE SOBRE MACHU PICCHU:</w:t>
      </w:r>
    </w:p>
    <w:p w14:paraId="30EA8BC9" w14:textId="2E238781" w:rsidR="00AA32DD" w:rsidRPr="00AA32DD" w:rsidRDefault="00AA32DD" w:rsidP="00AA32DD">
      <w:pPr>
        <w:spacing w:after="0" w:line="240" w:lineRule="auto"/>
        <w:rPr>
          <w:rFonts w:ascii="Helvetica" w:eastAsia="Times New Roman" w:hAnsi="Helvetica" w:cs="Helvetica"/>
          <w:szCs w:val="24"/>
          <w:lang w:val="es-ES" w:eastAsia="es-ES"/>
        </w:rPr>
      </w:pPr>
    </w:p>
    <w:p w14:paraId="31016BA5" w14:textId="77777777" w:rsidR="00AA32DD" w:rsidRPr="00AA32DD" w:rsidRDefault="00AA32DD" w:rsidP="00AA32DD">
      <w:pPr>
        <w:spacing w:after="0" w:line="240" w:lineRule="auto"/>
        <w:rPr>
          <w:rFonts w:ascii="Helvetica" w:eastAsia="Times New Roman" w:hAnsi="Helvetica" w:cs="Helvetica"/>
          <w:b/>
          <w:bCs/>
          <w:szCs w:val="24"/>
          <w:lang w:val="es-ES" w:eastAsia="es-ES"/>
        </w:rPr>
      </w:pPr>
      <w:r w:rsidRPr="00AA32DD">
        <w:rPr>
          <w:rFonts w:ascii="Helvetica" w:eastAsia="Times New Roman" w:hAnsi="Helvetica" w:cs="Helvetica"/>
          <w:b/>
          <w:bCs/>
          <w:szCs w:val="24"/>
          <w:lang w:val="es-ES" w:eastAsia="es-ES"/>
        </w:rPr>
        <w:t>ENTRADA Y GUIADO:</w:t>
      </w:r>
    </w:p>
    <w:p w14:paraId="1E8B79AD"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El primer ingreso a la ciudadela requiere de manera obligatoria el acompañamiento de un guía. Tomar nota que el guiado dura aproximadamente 2 horas y 30 minutos.</w:t>
      </w:r>
    </w:p>
    <w:p w14:paraId="67C7A86E"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La ruta de visita a la ciudadela Machu Picchu y los horarios están sujetos a disponibilidad.</w:t>
      </w:r>
    </w:p>
    <w:p w14:paraId="719561D8"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lastRenderedPageBreak/>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0AD78C2A" w14:textId="77777777" w:rsidR="00AA32DD" w:rsidRPr="00AA32DD" w:rsidRDefault="00AA32DD" w:rsidP="00AA32DD">
      <w:pPr>
        <w:spacing w:after="0" w:line="240" w:lineRule="auto"/>
        <w:rPr>
          <w:rFonts w:ascii="Helvetica" w:eastAsia="Times New Roman" w:hAnsi="Helvetica" w:cs="Helvetica"/>
          <w:szCs w:val="24"/>
          <w:lang w:val="es-ES" w:eastAsia="es-ES"/>
        </w:rPr>
      </w:pPr>
    </w:p>
    <w:p w14:paraId="0A28E1EE" w14:textId="77777777" w:rsidR="00AA32DD" w:rsidRPr="00AA32DD" w:rsidRDefault="00AA32DD" w:rsidP="00AA32DD">
      <w:pPr>
        <w:spacing w:after="0" w:line="240" w:lineRule="auto"/>
        <w:rPr>
          <w:rFonts w:ascii="Helvetica" w:eastAsia="Times New Roman" w:hAnsi="Helvetica" w:cs="Helvetica"/>
          <w:b/>
          <w:bCs/>
          <w:szCs w:val="24"/>
          <w:lang w:val="es-ES" w:eastAsia="es-ES"/>
        </w:rPr>
      </w:pPr>
      <w:r w:rsidRPr="00AA32DD">
        <w:rPr>
          <w:rFonts w:ascii="Helvetica" w:eastAsia="Times New Roman" w:hAnsi="Helvetica" w:cs="Helvetica"/>
          <w:b/>
          <w:bCs/>
          <w:szCs w:val="24"/>
          <w:lang w:val="es-ES" w:eastAsia="es-ES"/>
        </w:rPr>
        <w:t>EQUIPAJE:</w:t>
      </w:r>
    </w:p>
    <w:p w14:paraId="5D70238D" w14:textId="4A3E0EA2"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 xml:space="preserve">En caso de pernocte en el Valle Sagrado durante servicios compartidos, </w:t>
      </w:r>
      <w:r>
        <w:rPr>
          <w:rFonts w:ascii="Helvetica" w:eastAsia="Times New Roman" w:hAnsi="Helvetica" w:cs="Helvetica"/>
          <w:szCs w:val="24"/>
          <w:lang w:val="es-ES" w:eastAsia="es-ES"/>
        </w:rPr>
        <w:t>(el receptivo)</w:t>
      </w:r>
      <w:r w:rsidRPr="00AA32DD">
        <w:rPr>
          <w:rFonts w:ascii="Helvetica" w:eastAsia="Times New Roman" w:hAnsi="Helvetica" w:cs="Helvetica"/>
          <w:szCs w:val="24"/>
          <w:lang w:val="es-ES" w:eastAsia="es-ES"/>
        </w:rPr>
        <w:t xml:space="preserve"> se encargará de trasladar únicamente un equipaje de mano por pasajero al hotel en el Valle Sagrado; y de solicitar el traslado del resto de las maletas, el pasajero deberá pagar una tarifa adicional. En caso de pernocte en Cusco, el equipaje de mano será guardado en el depósito del hotel.</w:t>
      </w:r>
    </w:p>
    <w:p w14:paraId="3210CBFD"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Llevar el mismo documento que presentó a la agencia, dado que los tickets de tren e ingreso a Machu Picchu serán emitidos con la misma información.</w:t>
      </w:r>
    </w:p>
    <w:p w14:paraId="496E74BD"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En todos los servicios de tren a Machu Picchu, el pasajero podrá llevar consigo en el tren hacía/de Machu Picchu únicamente equipaje de mano (mochila, bolso o maletín) con un peso no mayor a 8kg/17.6 lb. Encontrará su equipaje en el hotel elegido.</w:t>
      </w:r>
    </w:p>
    <w:p w14:paraId="2D81499B" w14:textId="77777777" w:rsidR="00AA32DD" w:rsidRPr="00AA32DD" w:rsidRDefault="00AA32DD" w:rsidP="00922F09">
      <w:pPr>
        <w:numPr>
          <w:ilvl w:val="0"/>
          <w:numId w:val="6"/>
        </w:numPr>
        <w:spacing w:after="0" w:line="240" w:lineRule="auto"/>
        <w:jc w:val="both"/>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Tamaño permitido: 62 pulgadas lineales 157 cm (alto+largo+ancho).</w:t>
      </w:r>
    </w:p>
    <w:p w14:paraId="76FD336E" w14:textId="2412392E" w:rsidR="00AA32DD" w:rsidRPr="00AA32DD" w:rsidRDefault="00AA32DD" w:rsidP="00AA32DD">
      <w:pPr>
        <w:spacing w:after="0" w:line="240" w:lineRule="auto"/>
        <w:rPr>
          <w:rFonts w:ascii="Helvetica" w:eastAsia="Times New Roman" w:hAnsi="Helvetica" w:cs="Helvetica"/>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20"/>
        <w:gridCol w:w="3500"/>
      </w:tblGrid>
      <w:tr w:rsidR="00AA32DD" w:rsidRPr="00AA32DD" w14:paraId="45E6D689" w14:textId="77777777" w:rsidTr="00AA32DD">
        <w:trPr>
          <w:trHeight w:hRule="exact" w:val="300"/>
          <w:jc w:val="center"/>
        </w:trPr>
        <w:tc>
          <w:tcPr>
            <w:tcW w:w="1980" w:type="dxa"/>
            <w:vAlign w:val="center"/>
          </w:tcPr>
          <w:p w14:paraId="6AAAFB71" w14:textId="77777777" w:rsidR="00AA32DD" w:rsidRPr="00AA32DD" w:rsidRDefault="00AA32DD" w:rsidP="00AA32DD">
            <w:pPr>
              <w:spacing w:line="240" w:lineRule="auto"/>
              <w:rPr>
                <w:rFonts w:ascii="Helvetica" w:eastAsia="Times New Roman" w:hAnsi="Helvetica" w:cs="Helvetica"/>
                <w:szCs w:val="24"/>
                <w:lang w:val="es-ES" w:eastAsia="es-ES"/>
              </w:rPr>
            </w:pPr>
          </w:p>
        </w:tc>
        <w:tc>
          <w:tcPr>
            <w:tcW w:w="1220" w:type="dxa"/>
            <w:vAlign w:val="center"/>
            <w:hideMark/>
          </w:tcPr>
          <w:p w14:paraId="3C7D2140" w14:textId="77777777" w:rsidR="00AA32DD" w:rsidRPr="00AA32DD" w:rsidRDefault="00AA32DD" w:rsidP="00AA32DD">
            <w:pPr>
              <w:spacing w:line="240" w:lineRule="auto"/>
              <w:jc w:val="center"/>
              <w:rPr>
                <w:rFonts w:ascii="Helvetica" w:eastAsia="Times New Roman" w:hAnsi="Helvetica" w:cs="Helvetica"/>
                <w:szCs w:val="24"/>
                <w:lang w:val="es-ES" w:eastAsia="es-ES"/>
              </w:rPr>
            </w:pPr>
            <w:r w:rsidRPr="00AA32DD">
              <w:rPr>
                <w:rFonts w:ascii="Helvetica" w:eastAsia="Times New Roman" w:hAnsi="Helvetica" w:cs="Helvetica"/>
                <w:b/>
                <w:bCs/>
                <w:szCs w:val="24"/>
                <w:lang w:val="es-ES" w:eastAsia="es-ES"/>
              </w:rPr>
              <w:t>Peso</w:t>
            </w:r>
          </w:p>
        </w:tc>
        <w:tc>
          <w:tcPr>
            <w:tcW w:w="3500" w:type="dxa"/>
            <w:vAlign w:val="center"/>
            <w:hideMark/>
          </w:tcPr>
          <w:p w14:paraId="2771701D" w14:textId="77777777" w:rsidR="00AA32DD" w:rsidRPr="00AA32DD" w:rsidRDefault="00AA32DD" w:rsidP="00AA32DD">
            <w:pPr>
              <w:spacing w:line="240" w:lineRule="auto"/>
              <w:jc w:val="center"/>
              <w:rPr>
                <w:rFonts w:ascii="Helvetica" w:eastAsia="Times New Roman" w:hAnsi="Helvetica" w:cs="Helvetica"/>
                <w:szCs w:val="24"/>
                <w:lang w:val="es-ES" w:eastAsia="es-ES"/>
              </w:rPr>
            </w:pPr>
            <w:r w:rsidRPr="00AA32DD">
              <w:rPr>
                <w:rFonts w:ascii="Helvetica" w:eastAsia="Times New Roman" w:hAnsi="Helvetica" w:cs="Helvetica"/>
                <w:b/>
                <w:bCs/>
                <w:szCs w:val="24"/>
                <w:lang w:val="es-ES" w:eastAsia="es-ES"/>
              </w:rPr>
              <w:t>Tamaño (alto+largo+ancho)</w:t>
            </w:r>
          </w:p>
        </w:tc>
      </w:tr>
      <w:tr w:rsidR="00AA32DD" w:rsidRPr="00AA32DD" w14:paraId="7BA2D2C5" w14:textId="77777777" w:rsidTr="00AA32DD">
        <w:trPr>
          <w:trHeight w:hRule="exact" w:val="300"/>
          <w:jc w:val="center"/>
        </w:trPr>
        <w:tc>
          <w:tcPr>
            <w:tcW w:w="1980" w:type="dxa"/>
            <w:hideMark/>
          </w:tcPr>
          <w:p w14:paraId="43C122FB" w14:textId="075092DF" w:rsidR="00AA32DD" w:rsidRPr="00AA32DD" w:rsidRDefault="00AA32DD" w:rsidP="00AA32DD">
            <w:pPr>
              <w:spacing w:line="240" w:lineRule="auto"/>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1 bolso o</w:t>
            </w:r>
            <w:r>
              <w:rPr>
                <w:rFonts w:ascii="Helvetica" w:eastAsia="Times New Roman" w:hAnsi="Helvetica" w:cs="Helvetica"/>
                <w:szCs w:val="24"/>
                <w:lang w:val="es-ES" w:eastAsia="es-ES"/>
              </w:rPr>
              <w:t xml:space="preserve"> </w:t>
            </w:r>
            <w:r w:rsidRPr="00AA32DD">
              <w:rPr>
                <w:rFonts w:ascii="Helvetica" w:eastAsia="Times New Roman" w:hAnsi="Helvetica" w:cs="Helvetica"/>
                <w:szCs w:val="24"/>
                <w:lang w:val="es-ES" w:eastAsia="es-ES"/>
              </w:rPr>
              <w:t>Mochila</w:t>
            </w:r>
          </w:p>
        </w:tc>
        <w:tc>
          <w:tcPr>
            <w:tcW w:w="1220" w:type="dxa"/>
            <w:hideMark/>
          </w:tcPr>
          <w:p w14:paraId="6367CF86" w14:textId="77777777" w:rsidR="00AA32DD" w:rsidRPr="00AA32DD" w:rsidRDefault="00AA32DD" w:rsidP="00AA32DD">
            <w:pPr>
              <w:spacing w:line="240" w:lineRule="auto"/>
              <w:jc w:val="center"/>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8kg/17.6 lb</w:t>
            </w:r>
          </w:p>
        </w:tc>
        <w:tc>
          <w:tcPr>
            <w:tcW w:w="3500" w:type="dxa"/>
            <w:hideMark/>
          </w:tcPr>
          <w:p w14:paraId="20912771" w14:textId="77777777" w:rsidR="00AA32DD" w:rsidRPr="00AA32DD" w:rsidRDefault="00AA32DD" w:rsidP="00AA32DD">
            <w:pPr>
              <w:spacing w:line="240" w:lineRule="auto"/>
              <w:jc w:val="center"/>
              <w:rPr>
                <w:rFonts w:ascii="Helvetica" w:eastAsia="Times New Roman" w:hAnsi="Helvetica" w:cs="Helvetica"/>
                <w:szCs w:val="24"/>
                <w:lang w:val="es-ES" w:eastAsia="es-ES"/>
              </w:rPr>
            </w:pPr>
            <w:r w:rsidRPr="00AA32DD">
              <w:rPr>
                <w:rFonts w:ascii="Helvetica" w:eastAsia="Times New Roman" w:hAnsi="Helvetica" w:cs="Helvetica"/>
                <w:szCs w:val="24"/>
                <w:lang w:val="es-ES" w:eastAsia="es-ES"/>
              </w:rPr>
              <w:t>62 inches/157cm</w:t>
            </w:r>
          </w:p>
        </w:tc>
      </w:tr>
    </w:tbl>
    <w:p w14:paraId="307CBCAA" w14:textId="77777777" w:rsidR="00AA32DD" w:rsidRPr="00AA32DD" w:rsidRDefault="00AA32DD" w:rsidP="00AA32DD">
      <w:pPr>
        <w:spacing w:after="0" w:line="240" w:lineRule="auto"/>
        <w:rPr>
          <w:rFonts w:ascii="Helvetica" w:eastAsia="Times New Roman" w:hAnsi="Helvetica" w:cs="Helvetica"/>
          <w:szCs w:val="24"/>
          <w:lang w:val="es-ES" w:eastAsia="es-ES"/>
        </w:rPr>
      </w:pPr>
    </w:p>
    <w:p w14:paraId="3C5E8B38" w14:textId="77777777" w:rsidR="00AA32DD" w:rsidRPr="00AA32DD" w:rsidRDefault="00AA32DD" w:rsidP="00AA32DD">
      <w:pPr>
        <w:spacing w:after="0" w:line="240" w:lineRule="auto"/>
        <w:rPr>
          <w:rFonts w:ascii="Helvetica" w:eastAsia="Times New Roman" w:hAnsi="Helvetica" w:cs="Helvetica"/>
          <w:szCs w:val="24"/>
          <w:lang w:val="es-ES" w:eastAsia="es-ES"/>
        </w:rPr>
      </w:pPr>
    </w:p>
    <w:p w14:paraId="41D3D126" w14:textId="77777777" w:rsidR="00063387" w:rsidRPr="005006BD" w:rsidRDefault="00063387" w:rsidP="00063387">
      <w:pPr>
        <w:spacing w:after="0" w:line="240" w:lineRule="auto"/>
        <w:rPr>
          <w:rFonts w:ascii="Helvetica" w:eastAsia="Times New Roman" w:hAnsi="Helvetica" w:cs="Helvetica"/>
          <w:szCs w:val="24"/>
          <w:lang w:val="es-PE" w:eastAsia="es-ES"/>
        </w:rPr>
      </w:pPr>
    </w:p>
    <w:p w14:paraId="760B6443" w14:textId="77777777" w:rsidR="00063387" w:rsidRPr="005006BD" w:rsidRDefault="00063387" w:rsidP="00063387">
      <w:pPr>
        <w:tabs>
          <w:tab w:val="left" w:pos="1365"/>
        </w:tabs>
        <w:jc w:val="both"/>
        <w:rPr>
          <w:rFonts w:ascii="Helvetica" w:hAnsi="Helvetica" w:cs="Helvetica"/>
          <w:sz w:val="24"/>
        </w:rPr>
      </w:pPr>
    </w:p>
    <w:p w14:paraId="42362CA4" w14:textId="4C287F92" w:rsidR="00E54EDD" w:rsidRPr="00063387" w:rsidRDefault="00E54EDD" w:rsidP="00063387"/>
    <w:sectPr w:rsidR="00E54EDD" w:rsidRPr="00063387" w:rsidSect="00CF3215">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BE63" w14:textId="77777777" w:rsidR="009C0B01" w:rsidRDefault="009C0B01" w:rsidP="002E05FB">
      <w:pPr>
        <w:spacing w:after="0" w:line="240" w:lineRule="auto"/>
      </w:pPr>
      <w:r>
        <w:separator/>
      </w:r>
    </w:p>
  </w:endnote>
  <w:endnote w:type="continuationSeparator" w:id="0">
    <w:p w14:paraId="07553A90" w14:textId="77777777" w:rsidR="009C0B01" w:rsidRDefault="009C0B01"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1CBEA230">
          <wp:simplePos x="0" y="0"/>
          <wp:positionH relativeFrom="column">
            <wp:posOffset>-1061085</wp:posOffset>
          </wp:positionH>
          <wp:positionV relativeFrom="paragraph">
            <wp:posOffset>-1051560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4F6C" w14:textId="77777777" w:rsidR="009C0B01" w:rsidRDefault="009C0B01" w:rsidP="002E05FB">
      <w:pPr>
        <w:spacing w:after="0" w:line="240" w:lineRule="auto"/>
      </w:pPr>
      <w:r>
        <w:separator/>
      </w:r>
    </w:p>
  </w:footnote>
  <w:footnote w:type="continuationSeparator" w:id="0">
    <w:p w14:paraId="3CC3232D" w14:textId="77777777" w:rsidR="009C0B01" w:rsidRDefault="009C0B01"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6D652B63">
          <wp:simplePos x="0" y="0"/>
          <wp:positionH relativeFrom="page">
            <wp:posOffset>13063</wp:posOffset>
          </wp:positionH>
          <wp:positionV relativeFrom="paragraph">
            <wp:posOffset>13063</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C47"/>
    <w:multiLevelType w:val="hybridMultilevel"/>
    <w:tmpl w:val="A7EC7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A64FBF"/>
    <w:multiLevelType w:val="hybridMultilevel"/>
    <w:tmpl w:val="1C50B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303FC7"/>
    <w:multiLevelType w:val="hybridMultilevel"/>
    <w:tmpl w:val="0360D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1C17AB"/>
    <w:multiLevelType w:val="hybridMultilevel"/>
    <w:tmpl w:val="50EAA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BF4C1C"/>
    <w:multiLevelType w:val="hybridMultilevel"/>
    <w:tmpl w:val="434C4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0AE7B"/>
    <w:multiLevelType w:val="hybridMultilevel"/>
    <w:tmpl w:val="68A4C93E"/>
    <w:lvl w:ilvl="0" w:tplc="ECDAEAEC">
      <w:start w:val="1"/>
      <w:numFmt w:val="bullet"/>
      <w:lvlText w:val=""/>
      <w:lvlJc w:val="left"/>
      <w:pPr>
        <w:tabs>
          <w:tab w:val="num" w:pos="720"/>
        </w:tabs>
        <w:ind w:left="720" w:hanging="360"/>
      </w:pPr>
      <w:rPr>
        <w:rFonts w:ascii="Wingdings" w:hAnsi="Wingdings" w:cs="Wingdings" w:hint="default"/>
      </w:rPr>
    </w:lvl>
    <w:lvl w:ilvl="1" w:tplc="28C8E254">
      <w:start w:val="1"/>
      <w:numFmt w:val="bullet"/>
      <w:lvlText w:val="o"/>
      <w:lvlJc w:val="left"/>
      <w:pPr>
        <w:tabs>
          <w:tab w:val="num" w:pos="1440"/>
        </w:tabs>
        <w:ind w:left="1440" w:hanging="360"/>
      </w:pPr>
      <w:rPr>
        <w:rFonts w:ascii="Courier New" w:hAnsi="Courier New" w:cs="Courier New" w:hint="default"/>
      </w:rPr>
    </w:lvl>
    <w:lvl w:ilvl="2" w:tplc="643487C2">
      <w:start w:val="1"/>
      <w:numFmt w:val="bullet"/>
      <w:lvlText w:val=""/>
      <w:lvlJc w:val="left"/>
      <w:pPr>
        <w:tabs>
          <w:tab w:val="num" w:pos="2160"/>
        </w:tabs>
        <w:ind w:left="2160" w:hanging="360"/>
      </w:pPr>
      <w:rPr>
        <w:rFonts w:ascii="Wingdings" w:hAnsi="Wingdings" w:cs="Wingdings" w:hint="default"/>
      </w:rPr>
    </w:lvl>
    <w:lvl w:ilvl="3" w:tplc="C46E371E">
      <w:start w:val="1"/>
      <w:numFmt w:val="bullet"/>
      <w:lvlText w:val=""/>
      <w:lvlJc w:val="left"/>
      <w:pPr>
        <w:tabs>
          <w:tab w:val="num" w:pos="2880"/>
        </w:tabs>
        <w:ind w:left="2880" w:hanging="360"/>
      </w:pPr>
      <w:rPr>
        <w:rFonts w:ascii="Symbol" w:hAnsi="Symbol" w:cs="Symbol" w:hint="default"/>
      </w:rPr>
    </w:lvl>
    <w:lvl w:ilvl="4" w:tplc="F5F8B49C">
      <w:start w:val="1"/>
      <w:numFmt w:val="bullet"/>
      <w:lvlText w:val="o"/>
      <w:lvlJc w:val="left"/>
      <w:pPr>
        <w:tabs>
          <w:tab w:val="num" w:pos="3600"/>
        </w:tabs>
        <w:ind w:left="3600" w:hanging="360"/>
      </w:pPr>
      <w:rPr>
        <w:rFonts w:ascii="Courier New" w:hAnsi="Courier New" w:cs="Courier New" w:hint="default"/>
      </w:rPr>
    </w:lvl>
    <w:lvl w:ilvl="5" w:tplc="754ED332">
      <w:start w:val="1"/>
      <w:numFmt w:val="bullet"/>
      <w:lvlText w:val=""/>
      <w:lvlJc w:val="left"/>
      <w:pPr>
        <w:tabs>
          <w:tab w:val="num" w:pos="4320"/>
        </w:tabs>
        <w:ind w:left="4320" w:hanging="360"/>
      </w:pPr>
      <w:rPr>
        <w:rFonts w:ascii="Wingdings" w:hAnsi="Wingdings" w:cs="Wingdings" w:hint="default"/>
      </w:rPr>
    </w:lvl>
    <w:lvl w:ilvl="6" w:tplc="B5A6280C">
      <w:start w:val="1"/>
      <w:numFmt w:val="bullet"/>
      <w:lvlText w:val=""/>
      <w:lvlJc w:val="left"/>
      <w:pPr>
        <w:tabs>
          <w:tab w:val="num" w:pos="5040"/>
        </w:tabs>
        <w:ind w:left="5040" w:hanging="360"/>
      </w:pPr>
      <w:rPr>
        <w:rFonts w:ascii="Symbol" w:hAnsi="Symbol" w:cs="Symbol" w:hint="default"/>
      </w:rPr>
    </w:lvl>
    <w:lvl w:ilvl="7" w:tplc="D7DC9780">
      <w:start w:val="1"/>
      <w:numFmt w:val="bullet"/>
      <w:lvlText w:val="o"/>
      <w:lvlJc w:val="left"/>
      <w:pPr>
        <w:tabs>
          <w:tab w:val="num" w:pos="5760"/>
        </w:tabs>
        <w:ind w:left="5760" w:hanging="360"/>
      </w:pPr>
      <w:rPr>
        <w:rFonts w:ascii="Courier New" w:hAnsi="Courier New" w:cs="Courier New" w:hint="default"/>
      </w:rPr>
    </w:lvl>
    <w:lvl w:ilvl="8" w:tplc="ABE873D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AD62926"/>
    <w:multiLevelType w:val="multilevel"/>
    <w:tmpl w:val="B79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54895"/>
    <w:multiLevelType w:val="hybridMultilevel"/>
    <w:tmpl w:val="6EA08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6377645">
    <w:abstractNumId w:val="1"/>
  </w:num>
  <w:num w:numId="2" w16cid:durableId="655720388">
    <w:abstractNumId w:val="6"/>
  </w:num>
  <w:num w:numId="3" w16cid:durableId="1124693926">
    <w:abstractNumId w:val="7"/>
  </w:num>
  <w:num w:numId="4" w16cid:durableId="2001811115">
    <w:abstractNumId w:val="0"/>
  </w:num>
  <w:num w:numId="5" w16cid:durableId="1935673039">
    <w:abstractNumId w:val="2"/>
  </w:num>
  <w:num w:numId="6" w16cid:durableId="555168233">
    <w:abstractNumId w:val="5"/>
  </w:num>
  <w:num w:numId="7" w16cid:durableId="1912735202">
    <w:abstractNumId w:val="4"/>
  </w:num>
  <w:num w:numId="8" w16cid:durableId="617950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1792"/>
    <w:rsid w:val="00030D02"/>
    <w:rsid w:val="00051787"/>
    <w:rsid w:val="000529EA"/>
    <w:rsid w:val="00063387"/>
    <w:rsid w:val="00082BEF"/>
    <w:rsid w:val="000B3F74"/>
    <w:rsid w:val="000C45F7"/>
    <w:rsid w:val="000E00EB"/>
    <w:rsid w:val="000E46B4"/>
    <w:rsid w:val="000F5A2E"/>
    <w:rsid w:val="0010380D"/>
    <w:rsid w:val="001051EF"/>
    <w:rsid w:val="0011406D"/>
    <w:rsid w:val="0015171B"/>
    <w:rsid w:val="00163B39"/>
    <w:rsid w:val="00180891"/>
    <w:rsid w:val="001905C3"/>
    <w:rsid w:val="00190CA1"/>
    <w:rsid w:val="001F34A5"/>
    <w:rsid w:val="002B37C2"/>
    <w:rsid w:val="002B4A26"/>
    <w:rsid w:val="002C5F27"/>
    <w:rsid w:val="002E05FB"/>
    <w:rsid w:val="00311351"/>
    <w:rsid w:val="003309D7"/>
    <w:rsid w:val="0036502B"/>
    <w:rsid w:val="003B06BF"/>
    <w:rsid w:val="003B0D88"/>
    <w:rsid w:val="003F495F"/>
    <w:rsid w:val="00432CD1"/>
    <w:rsid w:val="00451379"/>
    <w:rsid w:val="00483B2B"/>
    <w:rsid w:val="00484001"/>
    <w:rsid w:val="004B05D6"/>
    <w:rsid w:val="004B2D99"/>
    <w:rsid w:val="004B3343"/>
    <w:rsid w:val="004C17D6"/>
    <w:rsid w:val="004E093D"/>
    <w:rsid w:val="00515318"/>
    <w:rsid w:val="0051749F"/>
    <w:rsid w:val="00523F31"/>
    <w:rsid w:val="00570B41"/>
    <w:rsid w:val="005B258C"/>
    <w:rsid w:val="005C4D61"/>
    <w:rsid w:val="005E380B"/>
    <w:rsid w:val="00603260"/>
    <w:rsid w:val="00633C84"/>
    <w:rsid w:val="00654FE7"/>
    <w:rsid w:val="006A5B68"/>
    <w:rsid w:val="006C3D0A"/>
    <w:rsid w:val="006D5E6F"/>
    <w:rsid w:val="00714189"/>
    <w:rsid w:val="0072694C"/>
    <w:rsid w:val="00744D56"/>
    <w:rsid w:val="007830AF"/>
    <w:rsid w:val="007F1452"/>
    <w:rsid w:val="00817B33"/>
    <w:rsid w:val="00820E8A"/>
    <w:rsid w:val="00857F22"/>
    <w:rsid w:val="008B42AD"/>
    <w:rsid w:val="008C12E9"/>
    <w:rsid w:val="008D6C5A"/>
    <w:rsid w:val="00922F09"/>
    <w:rsid w:val="009356D6"/>
    <w:rsid w:val="00935B92"/>
    <w:rsid w:val="00936604"/>
    <w:rsid w:val="00943403"/>
    <w:rsid w:val="00943621"/>
    <w:rsid w:val="0097177C"/>
    <w:rsid w:val="00985A36"/>
    <w:rsid w:val="009A1949"/>
    <w:rsid w:val="009C0B01"/>
    <w:rsid w:val="009F6C31"/>
    <w:rsid w:val="00A253CD"/>
    <w:rsid w:val="00A2717A"/>
    <w:rsid w:val="00A32201"/>
    <w:rsid w:val="00A502A1"/>
    <w:rsid w:val="00A70649"/>
    <w:rsid w:val="00AA32DD"/>
    <w:rsid w:val="00AA611A"/>
    <w:rsid w:val="00AE3299"/>
    <w:rsid w:val="00B07339"/>
    <w:rsid w:val="00B0743A"/>
    <w:rsid w:val="00B555E6"/>
    <w:rsid w:val="00B96A77"/>
    <w:rsid w:val="00BC4A99"/>
    <w:rsid w:val="00BC6CD7"/>
    <w:rsid w:val="00BE381F"/>
    <w:rsid w:val="00C5603A"/>
    <w:rsid w:val="00CB6C08"/>
    <w:rsid w:val="00CD3002"/>
    <w:rsid w:val="00CD3340"/>
    <w:rsid w:val="00CF3215"/>
    <w:rsid w:val="00D17461"/>
    <w:rsid w:val="00D17C4C"/>
    <w:rsid w:val="00DA54D9"/>
    <w:rsid w:val="00DB44B5"/>
    <w:rsid w:val="00DC54D5"/>
    <w:rsid w:val="00E05733"/>
    <w:rsid w:val="00E27446"/>
    <w:rsid w:val="00E54EDD"/>
    <w:rsid w:val="00EA3498"/>
    <w:rsid w:val="00ED4AC6"/>
    <w:rsid w:val="00EE1B0C"/>
    <w:rsid w:val="00F04D3B"/>
    <w:rsid w:val="00F24D41"/>
    <w:rsid w:val="00F42A0A"/>
    <w:rsid w:val="00F42BF3"/>
    <w:rsid w:val="00FB177D"/>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570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70B41"/>
    <w:pPr>
      <w:spacing w:after="0" w:line="240" w:lineRule="auto"/>
    </w:pPr>
  </w:style>
  <w:style w:type="character" w:customStyle="1" w:styleId="estilo61">
    <w:name w:val="estilo61"/>
    <w:rsid w:val="00ED4AC6"/>
  </w:style>
  <w:style w:type="character" w:customStyle="1" w:styleId="hps">
    <w:name w:val="hps"/>
    <w:rsid w:val="0006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1879</Words>
  <Characters>10338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21</cp:revision>
  <cp:lastPrinted>2026-02-11T17:03:00Z</cp:lastPrinted>
  <dcterms:created xsi:type="dcterms:W3CDTF">2025-05-17T18:59:00Z</dcterms:created>
  <dcterms:modified xsi:type="dcterms:W3CDTF">2026-02-11T17:20:00Z</dcterms:modified>
</cp:coreProperties>
</file>