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A57E" w14:textId="77777777" w:rsidR="001B2D41" w:rsidRDefault="001B2D41" w:rsidP="001B2D41">
      <w:pPr>
        <w:rPr>
          <w:rFonts w:ascii="Handlee" w:hAnsi="Handlee"/>
          <w:b/>
          <w:sz w:val="32"/>
        </w:rPr>
      </w:pPr>
      <w:r w:rsidRPr="001B2D41">
        <w:rPr>
          <w:rFonts w:ascii="Handlee" w:hAnsi="Handlee"/>
          <w:b/>
          <w:sz w:val="32"/>
        </w:rPr>
        <w:t>SPHINX</w:t>
      </w:r>
    </w:p>
    <w:p w14:paraId="689DB1C8" w14:textId="0C9E487D" w:rsidR="0087631E" w:rsidRPr="00BA1F71" w:rsidRDefault="0087631E" w:rsidP="00BA1F71">
      <w:pPr>
        <w:pStyle w:val="Sinespaciado"/>
        <w:jc w:val="right"/>
        <w:rPr>
          <w:rFonts w:ascii="Helvetica" w:hAnsi="Helvetica" w:cs="Helvetica"/>
        </w:rPr>
      </w:pPr>
      <w:r w:rsidRPr="00BA1F71">
        <w:rPr>
          <w:rFonts w:ascii="Helvetica" w:hAnsi="Helvetica" w:cs="Helvetica"/>
        </w:rPr>
        <w:t>0</w:t>
      </w:r>
      <w:r w:rsidR="00BA1F71" w:rsidRPr="00BA1F71">
        <w:rPr>
          <w:rFonts w:ascii="Helvetica" w:hAnsi="Helvetica" w:cs="Helvetica"/>
        </w:rPr>
        <w:t>4</w:t>
      </w:r>
      <w:r w:rsidRPr="00BA1F71">
        <w:rPr>
          <w:rFonts w:ascii="Helvetica" w:hAnsi="Helvetica" w:cs="Helvetica"/>
        </w:rPr>
        <w:t xml:space="preserve"> </w:t>
      </w:r>
      <w:r w:rsidR="00BA1F71">
        <w:rPr>
          <w:rFonts w:ascii="Helvetica" w:hAnsi="Helvetica" w:cs="Helvetica"/>
        </w:rPr>
        <w:t>días</w:t>
      </w:r>
      <w:r w:rsidRPr="00BA1F71">
        <w:rPr>
          <w:rFonts w:ascii="Helvetica" w:hAnsi="Helvetica" w:cs="Helvetica"/>
        </w:rPr>
        <w:t xml:space="preserve"> / 03 </w:t>
      </w:r>
      <w:r w:rsidR="00BA1F71">
        <w:rPr>
          <w:rFonts w:ascii="Helvetica" w:hAnsi="Helvetica" w:cs="Helvetica"/>
        </w:rPr>
        <w:t>noches</w:t>
      </w:r>
    </w:p>
    <w:p w14:paraId="04BA2BCA" w14:textId="329C9397" w:rsidR="00D62D6C" w:rsidRPr="00BA1F71" w:rsidRDefault="00BA1F71" w:rsidP="00BA1F71">
      <w:pPr>
        <w:pStyle w:val="Sinespaciado"/>
        <w:jc w:val="right"/>
        <w:rPr>
          <w:rFonts w:ascii="Helvetica" w:hAnsi="Helvetica" w:cs="Helvetica"/>
        </w:rPr>
      </w:pPr>
      <w:r w:rsidRPr="00BA1F71">
        <w:rPr>
          <w:rFonts w:ascii="Helvetica" w:hAnsi="Helvetica" w:cs="Helvetica"/>
          <w:b/>
        </w:rPr>
        <w:t>Llegadas al Cairo</w:t>
      </w:r>
      <w:r w:rsidR="00517CA0" w:rsidRPr="00BA1F71">
        <w:rPr>
          <w:rFonts w:ascii="Helvetica" w:hAnsi="Helvetica" w:cs="Helvetica"/>
          <w:b/>
        </w:rPr>
        <w:t>:</w:t>
      </w:r>
      <w:r w:rsidR="00517CA0" w:rsidRPr="00BA1F71">
        <w:rPr>
          <w:rFonts w:ascii="Helvetica" w:hAnsi="Helvetica" w:cs="Helvetica"/>
        </w:rPr>
        <w:t xml:space="preserve"> </w:t>
      </w:r>
      <w:proofErr w:type="gramStart"/>
      <w:r w:rsidRPr="00BA1F71">
        <w:rPr>
          <w:rFonts w:ascii="Helvetica" w:hAnsi="Helvetica" w:cs="Helvetica"/>
        </w:rPr>
        <w:t>Lunes</w:t>
      </w:r>
      <w:proofErr w:type="gramEnd"/>
      <w:r w:rsidRPr="00BA1F71">
        <w:rPr>
          <w:rFonts w:ascii="Helvetica" w:hAnsi="Helvetica" w:cs="Helvetica"/>
        </w:rPr>
        <w:t xml:space="preserve"> / </w:t>
      </w:r>
      <w:proofErr w:type="gramStart"/>
      <w:r w:rsidRPr="00BA1F71">
        <w:rPr>
          <w:rFonts w:ascii="Helvetica" w:hAnsi="Helvetica" w:cs="Helvetica"/>
        </w:rPr>
        <w:t>Viernes</w:t>
      </w:r>
      <w:proofErr w:type="gramEnd"/>
    </w:p>
    <w:p w14:paraId="49D9C5D4" w14:textId="1208B8F0" w:rsidR="00B0647C" w:rsidRDefault="00B0647C" w:rsidP="00D62D6C">
      <w:pPr>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4EB878F3" wp14:editId="7D8AAACC">
            <wp:simplePos x="0" y="0"/>
            <wp:positionH relativeFrom="column">
              <wp:posOffset>4819650</wp:posOffset>
            </wp:positionH>
            <wp:positionV relativeFrom="paragraph">
              <wp:posOffset>83820</wp:posOffset>
            </wp:positionV>
            <wp:extent cx="809625" cy="809625"/>
            <wp:effectExtent l="0" t="0" r="9525" b="9525"/>
            <wp:wrapThrough wrapText="bothSides">
              <wp:wrapPolygon edited="0">
                <wp:start x="6099" y="0"/>
                <wp:lineTo x="0" y="3558"/>
                <wp:lineTo x="0" y="16772"/>
                <wp:lineTo x="5591" y="21346"/>
                <wp:lineTo x="6099" y="21346"/>
                <wp:lineTo x="15247" y="21346"/>
                <wp:lineTo x="15755" y="21346"/>
                <wp:lineTo x="21346" y="16772"/>
                <wp:lineTo x="21346" y="4066"/>
                <wp:lineTo x="15247" y="0"/>
                <wp:lineTo x="6099"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p w14:paraId="1514E0A9" w14:textId="720DAF3D" w:rsidR="00D62D6C" w:rsidRDefault="00D62D6C" w:rsidP="00D62D6C">
      <w:pPr>
        <w:rPr>
          <w:rFonts w:ascii="Helvetica" w:hAnsi="Helvetica" w:cs="Helvetica"/>
        </w:rPr>
      </w:pPr>
    </w:p>
    <w:p w14:paraId="55F3C965" w14:textId="77777777" w:rsidR="00B0647C" w:rsidRDefault="00B0647C" w:rsidP="00B0647C">
      <w:pPr>
        <w:pStyle w:val="Sinespaciado"/>
        <w:jc w:val="both"/>
        <w:rPr>
          <w:rFonts w:ascii="Handlee" w:hAnsi="Handlee" w:cs="Helvetica"/>
          <w:b/>
          <w:bCs/>
        </w:rPr>
      </w:pPr>
    </w:p>
    <w:p w14:paraId="62164E3D" w14:textId="777EC90C" w:rsidR="00000000" w:rsidRPr="00B0647C" w:rsidRDefault="00D62D6C" w:rsidP="00B0647C">
      <w:pPr>
        <w:pStyle w:val="Sinespaciado"/>
        <w:jc w:val="both"/>
        <w:rPr>
          <w:rFonts w:ascii="Handlee" w:hAnsi="Handlee" w:cs="Helvetica"/>
          <w:b/>
          <w:bCs/>
          <w:sz w:val="24"/>
          <w:szCs w:val="24"/>
        </w:rPr>
      </w:pPr>
      <w:r w:rsidRPr="00B0647C">
        <w:rPr>
          <w:rFonts w:ascii="Handlee" w:hAnsi="Handlee" w:cs="Helvetica"/>
          <w:b/>
          <w:bCs/>
          <w:sz w:val="24"/>
          <w:szCs w:val="24"/>
        </w:rPr>
        <w:t>ITINERARIO</w:t>
      </w:r>
    </w:p>
    <w:p w14:paraId="2C252100" w14:textId="0482013C" w:rsidR="00B0647C" w:rsidRPr="00B0647C" w:rsidRDefault="00B0647C" w:rsidP="00B0647C">
      <w:pPr>
        <w:pStyle w:val="Sinespaciado"/>
        <w:jc w:val="both"/>
        <w:rPr>
          <w:rFonts w:ascii="Handlee" w:hAnsi="Handlee" w:cs="Helvetica"/>
          <w:b/>
          <w:bCs/>
        </w:rPr>
      </w:pPr>
      <w:r w:rsidRPr="00B0647C">
        <w:rPr>
          <w:rFonts w:ascii="Handlee" w:hAnsi="Handlee" w:cs="Helvetica"/>
          <w:b/>
          <w:bCs/>
        </w:rPr>
        <w:t xml:space="preserve">DÍA1 </w:t>
      </w:r>
      <w:r>
        <w:rPr>
          <w:rFonts w:ascii="Handlee" w:hAnsi="Handlee" w:cs="Helvetica"/>
          <w:b/>
          <w:bCs/>
        </w:rPr>
        <w:tab/>
      </w:r>
      <w:r w:rsidRPr="00B0647C">
        <w:rPr>
          <w:rFonts w:ascii="Handlee" w:hAnsi="Handlee" w:cs="Helvetica"/>
          <w:b/>
          <w:bCs/>
        </w:rPr>
        <w:t xml:space="preserve">EL CAIRO: </w:t>
      </w:r>
    </w:p>
    <w:p w14:paraId="03E8DD74" w14:textId="77777777" w:rsidR="00B0647C" w:rsidRDefault="00B0647C" w:rsidP="00B0647C">
      <w:pPr>
        <w:pStyle w:val="Sinespaciado"/>
        <w:jc w:val="both"/>
        <w:rPr>
          <w:rFonts w:ascii="Helvetica" w:hAnsi="Helvetica" w:cs="Helvetica"/>
        </w:rPr>
      </w:pPr>
      <w:r w:rsidRPr="00B0647C">
        <w:rPr>
          <w:rFonts w:ascii="Helvetica" w:hAnsi="Helvetica" w:cs="Helvetica"/>
        </w:rPr>
        <w:t xml:space="preserve">En cuanto aterrice en el aeropuerto internacional de El Cairo, uno de nuestros representantes que habla español le ayudará a realizar todos los trámites pertinentes en el área de inmigración y visados, así como en el control de aduanas. Una vez concluido, se le trasladará al hotel en un vehículo climatizado para que pueda descansar. </w:t>
      </w:r>
    </w:p>
    <w:p w14:paraId="3665308E" w14:textId="77777777" w:rsidR="00B0647C" w:rsidRPr="00B0647C" w:rsidRDefault="00B0647C" w:rsidP="00B0647C">
      <w:pPr>
        <w:pStyle w:val="Sinespaciado"/>
        <w:jc w:val="both"/>
        <w:rPr>
          <w:rFonts w:ascii="Helvetica" w:hAnsi="Helvetica" w:cs="Helvetica"/>
        </w:rPr>
      </w:pPr>
    </w:p>
    <w:p w14:paraId="49B361A7" w14:textId="0A761099" w:rsidR="00B0647C" w:rsidRPr="00B0647C" w:rsidRDefault="00B0647C" w:rsidP="00B0647C">
      <w:pPr>
        <w:pStyle w:val="Sinespaciado"/>
        <w:jc w:val="both"/>
        <w:rPr>
          <w:rFonts w:ascii="Handlee" w:hAnsi="Handlee" w:cs="Helvetica"/>
          <w:b/>
          <w:bCs/>
        </w:rPr>
      </w:pPr>
      <w:r w:rsidRPr="00B0647C">
        <w:rPr>
          <w:rFonts w:ascii="Handlee" w:hAnsi="Handlee" w:cs="Helvetica"/>
          <w:b/>
          <w:bCs/>
        </w:rPr>
        <w:t xml:space="preserve">DÍA 2 </w:t>
      </w:r>
      <w:r>
        <w:rPr>
          <w:rFonts w:ascii="Handlee" w:hAnsi="Handlee" w:cs="Helvetica"/>
          <w:b/>
          <w:bCs/>
        </w:rPr>
        <w:tab/>
      </w:r>
      <w:r w:rsidRPr="00B0647C">
        <w:rPr>
          <w:rFonts w:ascii="Handlee" w:hAnsi="Handlee" w:cs="Helvetica"/>
          <w:b/>
          <w:bCs/>
        </w:rPr>
        <w:t xml:space="preserve">EL CAIRO: </w:t>
      </w:r>
    </w:p>
    <w:p w14:paraId="410747E0" w14:textId="77777777" w:rsidR="00B0647C" w:rsidRPr="00B0647C" w:rsidRDefault="00B0647C" w:rsidP="00B0647C">
      <w:pPr>
        <w:pStyle w:val="Sinespaciado"/>
        <w:jc w:val="both"/>
        <w:rPr>
          <w:rFonts w:ascii="Helvetica" w:hAnsi="Helvetica" w:cs="Helvetica"/>
        </w:rPr>
      </w:pPr>
      <w:r w:rsidRPr="00B0647C">
        <w:rPr>
          <w:rFonts w:ascii="Helvetica" w:hAnsi="Helvetica" w:cs="Helvetica"/>
        </w:rPr>
        <w:t xml:space="preserve">Tras el desayuno, comenzaremos el día en la Meseta de Guiza, donde se alzan las tres pirámides más famosas del mundo. Admiraremos la Gran Pirámide de Keops, la única maravilla del mundo antiguo aún en pie, así como la Esfinge y el Templo del Valle de Kefrén, símbolos eternos del Egipto faraónico. Después del almuerzo, visitaremos el Gran Museo Egipcio, el mayor museo arqueológico dedicado a una sola civilización. La visita incluye el atrio con la estatua de Ramsés II, la gran escalinata monumental y más de 22.000 piezas únicas distribuidas en galerías temáticas. Entre sus mayores atractivos se encuentran la Sala del Tesoro de Tutankamón y la Barca Solar de Keops, ambas ya abiertas al público. Al finalizar, habrá tiempo libre para disfrutar del puente peatonal que une el museo con la meseta, símbolo de la conexión entre el pasado y el presente de Egipto. Regreso al hotel y alojamiento. </w:t>
      </w:r>
    </w:p>
    <w:p w14:paraId="015C236D" w14:textId="4F5D3325" w:rsidR="00B0647C" w:rsidRDefault="00B0647C" w:rsidP="00B0647C">
      <w:pPr>
        <w:pStyle w:val="Sinespaciado"/>
        <w:jc w:val="both"/>
        <w:rPr>
          <w:rFonts w:ascii="Helvetica" w:hAnsi="Helvetica" w:cs="Helvetica"/>
        </w:rPr>
      </w:pPr>
      <w:r w:rsidRPr="00B0647C">
        <w:rPr>
          <w:rFonts w:ascii="Helvetica" w:hAnsi="Helvetica" w:cs="Helvetica"/>
          <w:b/>
          <w:bCs/>
        </w:rPr>
        <w:t>Nota:</w:t>
      </w:r>
      <w:r w:rsidRPr="00B0647C">
        <w:rPr>
          <w:rFonts w:ascii="Helvetica" w:hAnsi="Helvetica" w:cs="Helvetica"/>
        </w:rPr>
        <w:t xml:space="preserve"> Existe la posibilidad de incluir una </w:t>
      </w:r>
      <w:r w:rsidRPr="00B0647C">
        <w:rPr>
          <w:rFonts w:ascii="Helvetica" w:hAnsi="Helvetica" w:cs="Helvetica"/>
          <w:b/>
          <w:bCs/>
        </w:rPr>
        <w:t>visita opcional</w:t>
      </w:r>
      <w:r w:rsidRPr="00B0647C">
        <w:rPr>
          <w:rFonts w:ascii="Helvetica" w:hAnsi="Helvetica" w:cs="Helvetica"/>
        </w:rPr>
        <w:t xml:space="preserve"> a </w:t>
      </w:r>
      <w:proofErr w:type="spellStart"/>
      <w:r w:rsidRPr="00B0647C">
        <w:rPr>
          <w:rFonts w:ascii="Helvetica" w:hAnsi="Helvetica" w:cs="Helvetica"/>
        </w:rPr>
        <w:t>Sakkara</w:t>
      </w:r>
      <w:proofErr w:type="spellEnd"/>
      <w:r w:rsidRPr="00B0647C">
        <w:rPr>
          <w:rFonts w:ascii="Helvetica" w:hAnsi="Helvetica" w:cs="Helvetica"/>
        </w:rPr>
        <w:t xml:space="preserve"> al inicio del día, si el horario lo permite</w:t>
      </w:r>
      <w:r w:rsidRPr="00B0647C">
        <w:rPr>
          <w:rFonts w:ascii="Helvetica" w:hAnsi="Helvetica" w:cs="Helvetica"/>
        </w:rPr>
        <w:t>.</w:t>
      </w:r>
    </w:p>
    <w:p w14:paraId="67C829A0" w14:textId="77777777" w:rsidR="00B0647C" w:rsidRPr="00B0647C" w:rsidRDefault="00B0647C" w:rsidP="00B0647C">
      <w:pPr>
        <w:pStyle w:val="Sinespaciado"/>
        <w:jc w:val="both"/>
        <w:rPr>
          <w:rFonts w:ascii="Helvetica" w:hAnsi="Helvetica" w:cs="Helvetica"/>
        </w:rPr>
      </w:pPr>
    </w:p>
    <w:p w14:paraId="26EF4BBA" w14:textId="6E678117" w:rsidR="00B0647C" w:rsidRPr="00B0647C" w:rsidRDefault="00B0647C" w:rsidP="00B0647C">
      <w:pPr>
        <w:pStyle w:val="Sinespaciado"/>
        <w:jc w:val="both"/>
        <w:rPr>
          <w:rFonts w:ascii="Handlee" w:hAnsi="Handlee" w:cs="Helvetica"/>
          <w:b/>
          <w:bCs/>
        </w:rPr>
      </w:pPr>
      <w:r w:rsidRPr="00B0647C">
        <w:rPr>
          <w:rFonts w:ascii="Handlee" w:hAnsi="Handlee" w:cs="Helvetica"/>
          <w:b/>
          <w:bCs/>
        </w:rPr>
        <w:t xml:space="preserve">DÍA 3 </w:t>
      </w:r>
      <w:r>
        <w:rPr>
          <w:rFonts w:ascii="Handlee" w:hAnsi="Handlee" w:cs="Helvetica"/>
          <w:b/>
          <w:bCs/>
        </w:rPr>
        <w:tab/>
      </w:r>
      <w:r w:rsidRPr="00B0647C">
        <w:rPr>
          <w:rFonts w:ascii="Handlee" w:hAnsi="Handlee" w:cs="Helvetica"/>
          <w:b/>
          <w:bCs/>
        </w:rPr>
        <w:t xml:space="preserve">EL CAIRO: </w:t>
      </w:r>
    </w:p>
    <w:p w14:paraId="309F7F5E" w14:textId="77777777" w:rsidR="00B0647C" w:rsidRDefault="00B0647C" w:rsidP="00B0647C">
      <w:pPr>
        <w:pStyle w:val="Sinespaciado"/>
        <w:jc w:val="both"/>
        <w:rPr>
          <w:rFonts w:ascii="Helvetica" w:hAnsi="Helvetica" w:cs="Helvetica"/>
        </w:rPr>
      </w:pPr>
      <w:r w:rsidRPr="00B0647C">
        <w:rPr>
          <w:rFonts w:ascii="Helvetica" w:hAnsi="Helvetica" w:cs="Helvetica"/>
        </w:rPr>
        <w:t xml:space="preserve">Tras el desayuno, dará comienzo una </w:t>
      </w:r>
      <w:r w:rsidRPr="00B0647C">
        <w:rPr>
          <w:rFonts w:ascii="Helvetica" w:hAnsi="Helvetica" w:cs="Helvetica"/>
          <w:b/>
          <w:bCs/>
        </w:rPr>
        <w:t>excursión opcional</w:t>
      </w:r>
      <w:r w:rsidRPr="00B0647C">
        <w:rPr>
          <w:rFonts w:ascii="Helvetica" w:hAnsi="Helvetica" w:cs="Helvetica"/>
        </w:rPr>
        <w:t xml:space="preserve"> por los principales puntos de interés de El Cairo, la ciudad más grande de África. La jornada comienza con la visita al Museo Nacional de la Civilización Egipcia (NMEC), inaugurado con el famoso Desfile de las Momias Reales. El museo alberga una impresionante colección que recorre todas las etapas históricas de Egipto, desde el período faraónico hasta la era moderna. Uno de sus mayores atractivos es la Sala de las Momias Reales, donde podrá contemplar de cerca a algunos de los faraones más emblemáticos del Antiguo Egipto. Almuerzo en restaurante local. Después, se adentrará en el Barrio Copto, una de las zonas más antiguas de la ciudad, donde han convivido históricamente cristianos, judíos y musulmanes. Aquí podrá visitar monumentos como la Iglesia Colgante, la Iglesia de San Sergio, vinculada con el paso de la Sagrada Familia, y la Sinagoga Ben Ezra, una de las más antiguas del país. La ruta continúa hacia la monumental Ciudadela de Saladino, desde donde se obtiene una espectacular vista panorámica de El Cairo. En su interior se encuentra la célebre Mezquita de Mohamed Ali, también conocida como Mezquita de Alabastro. Para cerrar el día, explorará el histórico Cairo fatimita, declarado Patrimonio de la Humanidad por la UNESCO, donde podrá pasear por el emblemático bazar de Khan el-</w:t>
      </w:r>
      <w:proofErr w:type="spellStart"/>
      <w:r w:rsidRPr="00B0647C">
        <w:rPr>
          <w:rFonts w:ascii="Helvetica" w:hAnsi="Helvetica" w:cs="Helvetica"/>
        </w:rPr>
        <w:t>Khalili</w:t>
      </w:r>
      <w:proofErr w:type="spellEnd"/>
      <w:r w:rsidRPr="00B0647C">
        <w:rPr>
          <w:rFonts w:ascii="Helvetica" w:hAnsi="Helvetica" w:cs="Helvetica"/>
        </w:rPr>
        <w:t>, un auténtico laberinto de tiendas, aromas y colores, ideal para vivir la esencia local y comprar recuerdos. Regreso al hotel y alojamiento.</w:t>
      </w:r>
    </w:p>
    <w:p w14:paraId="15018CAF" w14:textId="77777777" w:rsidR="00B0647C" w:rsidRPr="00B0647C" w:rsidRDefault="00B0647C" w:rsidP="00B0647C">
      <w:pPr>
        <w:pStyle w:val="Sinespaciado"/>
        <w:jc w:val="both"/>
        <w:rPr>
          <w:rFonts w:ascii="Helvetica" w:hAnsi="Helvetica" w:cs="Helvetica"/>
        </w:rPr>
      </w:pPr>
    </w:p>
    <w:p w14:paraId="60F1DD39" w14:textId="13D04273" w:rsidR="00B0647C" w:rsidRPr="00B0647C" w:rsidRDefault="00B0647C" w:rsidP="00B0647C">
      <w:pPr>
        <w:pStyle w:val="Sinespaciado"/>
        <w:jc w:val="both"/>
        <w:rPr>
          <w:rFonts w:ascii="Handlee" w:hAnsi="Handlee" w:cs="Helvetica"/>
          <w:b/>
          <w:bCs/>
        </w:rPr>
      </w:pPr>
      <w:r w:rsidRPr="00B0647C">
        <w:rPr>
          <w:rFonts w:ascii="Handlee" w:hAnsi="Handlee" w:cs="Helvetica"/>
          <w:b/>
          <w:bCs/>
        </w:rPr>
        <w:t xml:space="preserve">DÍA 4 </w:t>
      </w:r>
      <w:r>
        <w:rPr>
          <w:rFonts w:ascii="Handlee" w:hAnsi="Handlee" w:cs="Helvetica"/>
          <w:b/>
          <w:bCs/>
        </w:rPr>
        <w:tab/>
      </w:r>
      <w:r w:rsidRPr="00B0647C">
        <w:rPr>
          <w:rFonts w:ascii="Handlee" w:hAnsi="Handlee" w:cs="Helvetica"/>
          <w:b/>
          <w:bCs/>
        </w:rPr>
        <w:t xml:space="preserve">EL CAIRO: </w:t>
      </w:r>
    </w:p>
    <w:p w14:paraId="573F3BD6" w14:textId="4518FB27" w:rsidR="00B0647C" w:rsidRPr="00B0647C" w:rsidRDefault="00AE1B54" w:rsidP="00B0647C">
      <w:pPr>
        <w:pStyle w:val="Sinespaciado"/>
        <w:jc w:val="both"/>
        <w:rPr>
          <w:rFonts w:ascii="Helvetica" w:hAnsi="Helvetica" w:cs="Helvetica"/>
        </w:rPr>
      </w:pPr>
      <w:r>
        <w:rPr>
          <w:noProof/>
          <w:lang w:eastAsia="es-MX"/>
        </w:rPr>
        <w:drawing>
          <wp:anchor distT="0" distB="0" distL="114300" distR="114300" simplePos="0" relativeHeight="251662336" behindDoc="0" locked="0" layoutInCell="1" allowOverlap="1" wp14:anchorId="19151083" wp14:editId="3C2713D2">
            <wp:simplePos x="0" y="0"/>
            <wp:positionH relativeFrom="column">
              <wp:posOffset>4206240</wp:posOffset>
            </wp:positionH>
            <wp:positionV relativeFrom="paragraph">
              <wp:posOffset>705485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r w:rsidR="00B0647C" w:rsidRPr="00B0647C">
        <w:rPr>
          <w:rFonts w:ascii="Helvetica" w:hAnsi="Helvetica" w:cs="Helvetica"/>
        </w:rPr>
        <w:t>Desayunará en el hotel antes de partir rumbo al aeropuerto internacional de El Cairo en un vehículo climatizado. Aproveche el trayecto para contemplar una última vista de esta hermosa ciudad que rebosa historia en cada uno de sus rincones. Para su comodidad, un representante de habla española le acompañará en todo momento para asistirle en cualquier situación que pueda surgir.</w:t>
      </w:r>
    </w:p>
    <w:p w14:paraId="0CC45474" w14:textId="4BD2EA7A" w:rsidR="00CE0CFF" w:rsidRPr="00B0647C" w:rsidRDefault="00CE0CFF" w:rsidP="00B0647C">
      <w:pPr>
        <w:pStyle w:val="Sinespaciado"/>
        <w:jc w:val="both"/>
        <w:rPr>
          <w:rFonts w:ascii="Helvetica" w:hAnsi="Helvetica" w:cs="Helvetica"/>
        </w:rPr>
      </w:pPr>
    </w:p>
    <w:p w14:paraId="62E894E5" w14:textId="25E7B50A" w:rsidR="00CE0CFF" w:rsidRDefault="0087631E" w:rsidP="00307A31">
      <w:pPr>
        <w:jc w:val="both"/>
        <w:rPr>
          <w:rFonts w:ascii="Helvetica" w:hAnsi="Helvetica" w:cs="Helvetica"/>
          <w:b/>
          <w:sz w:val="24"/>
          <w:u w:val="single"/>
        </w:rPr>
      </w:pPr>
      <w:r>
        <w:rPr>
          <w:rFonts w:ascii="Helvetica" w:hAnsi="Helvetica" w:cs="Helvetica"/>
          <w:b/>
          <w:sz w:val="24"/>
          <w:u w:val="single"/>
        </w:rPr>
        <w:t>--------------------------------------------------------------------------------------</w:t>
      </w:r>
    </w:p>
    <w:p w14:paraId="476CC0D1" w14:textId="77777777" w:rsidR="00B77D54" w:rsidRPr="00410F76" w:rsidRDefault="00B77D54" w:rsidP="00307A31">
      <w:pPr>
        <w:jc w:val="both"/>
        <w:rPr>
          <w:rFonts w:ascii="Helvetica" w:hAnsi="Helvetica" w:cs="Helvetica"/>
        </w:rPr>
      </w:pPr>
    </w:p>
    <w:p w14:paraId="322DEEEA" w14:textId="14B22E2A"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t>TARIFAS</w:t>
      </w:r>
      <w:r w:rsidR="00B0647C" w:rsidRPr="00836A06">
        <w:rPr>
          <w:rFonts w:ascii="Handlee" w:hAnsi="Handlee"/>
          <w:b/>
          <w:bCs/>
          <w:sz w:val="28"/>
          <w:szCs w:val="28"/>
          <w:bdr w:val="none" w:sz="0" w:space="0" w:color="auto" w:frame="1"/>
          <w:lang w:eastAsia="es-MX"/>
        </w:rPr>
        <w:t xml:space="preserve"> POR PERSONA</w:t>
      </w:r>
    </w:p>
    <w:tbl>
      <w:tblPr>
        <w:tblW w:w="8926" w:type="dxa"/>
        <w:tblCellMar>
          <w:left w:w="70" w:type="dxa"/>
          <w:right w:w="70" w:type="dxa"/>
        </w:tblCellMar>
        <w:tblLook w:val="04A0" w:firstRow="1" w:lastRow="0" w:firstColumn="1" w:lastColumn="0" w:noHBand="0" w:noVBand="1"/>
      </w:tblPr>
      <w:tblGrid>
        <w:gridCol w:w="2780"/>
        <w:gridCol w:w="1874"/>
        <w:gridCol w:w="1437"/>
        <w:gridCol w:w="1417"/>
        <w:gridCol w:w="1418"/>
      </w:tblGrid>
      <w:tr w:rsidR="00A1146B" w:rsidRPr="00A1146B" w14:paraId="455EAD59" w14:textId="77777777" w:rsidTr="0051248B">
        <w:trPr>
          <w:trHeight w:val="330"/>
        </w:trPr>
        <w:tc>
          <w:tcPr>
            <w:tcW w:w="2780" w:type="dxa"/>
            <w:tcBorders>
              <w:top w:val="single" w:sz="4" w:space="0" w:color="auto"/>
              <w:left w:val="single" w:sz="4" w:space="0" w:color="auto"/>
              <w:bottom w:val="single" w:sz="4" w:space="0" w:color="auto"/>
              <w:right w:val="single" w:sz="4" w:space="0" w:color="auto"/>
            </w:tcBorders>
            <w:noWrap/>
            <w:vAlign w:val="center"/>
            <w:hideMark/>
          </w:tcPr>
          <w:p w14:paraId="0658D003"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TEMPORADAS</w:t>
            </w:r>
          </w:p>
        </w:tc>
        <w:tc>
          <w:tcPr>
            <w:tcW w:w="1874" w:type="dxa"/>
            <w:tcBorders>
              <w:top w:val="single" w:sz="4" w:space="0" w:color="auto"/>
              <w:left w:val="nil"/>
              <w:bottom w:val="single" w:sz="4" w:space="0" w:color="auto"/>
              <w:right w:val="single" w:sz="4" w:space="0" w:color="auto"/>
            </w:tcBorders>
            <w:noWrap/>
            <w:vAlign w:val="center"/>
            <w:hideMark/>
          </w:tcPr>
          <w:p w14:paraId="1830A9D5" w14:textId="77777777" w:rsidR="00A1146B" w:rsidRPr="00A1146B" w:rsidRDefault="00A1146B" w:rsidP="00A1146B">
            <w:pPr>
              <w:spacing w:after="0" w:line="240" w:lineRule="auto"/>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CATEGORIAS</w:t>
            </w:r>
          </w:p>
        </w:tc>
        <w:tc>
          <w:tcPr>
            <w:tcW w:w="1437" w:type="dxa"/>
            <w:tcBorders>
              <w:top w:val="single" w:sz="4" w:space="0" w:color="auto"/>
              <w:left w:val="nil"/>
              <w:bottom w:val="single" w:sz="4" w:space="0" w:color="auto"/>
              <w:right w:val="single" w:sz="4" w:space="0" w:color="auto"/>
            </w:tcBorders>
            <w:noWrap/>
            <w:vAlign w:val="center"/>
            <w:hideMark/>
          </w:tcPr>
          <w:p w14:paraId="1DF0005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TPL</w:t>
            </w:r>
          </w:p>
        </w:tc>
        <w:tc>
          <w:tcPr>
            <w:tcW w:w="1417" w:type="dxa"/>
            <w:tcBorders>
              <w:top w:val="single" w:sz="4" w:space="0" w:color="auto"/>
              <w:left w:val="nil"/>
              <w:bottom w:val="single" w:sz="4" w:space="0" w:color="auto"/>
              <w:right w:val="single" w:sz="4" w:space="0" w:color="auto"/>
            </w:tcBorders>
            <w:noWrap/>
            <w:vAlign w:val="center"/>
            <w:hideMark/>
          </w:tcPr>
          <w:p w14:paraId="1B49A050"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DBL</w:t>
            </w:r>
          </w:p>
        </w:tc>
        <w:tc>
          <w:tcPr>
            <w:tcW w:w="1418" w:type="dxa"/>
            <w:tcBorders>
              <w:top w:val="single" w:sz="4" w:space="0" w:color="auto"/>
              <w:left w:val="nil"/>
              <w:bottom w:val="single" w:sz="4" w:space="0" w:color="auto"/>
              <w:right w:val="single" w:sz="4" w:space="0" w:color="auto"/>
            </w:tcBorders>
            <w:noWrap/>
            <w:vAlign w:val="center"/>
            <w:hideMark/>
          </w:tcPr>
          <w:p w14:paraId="7297D1F6" w14:textId="77777777" w:rsidR="00A1146B" w:rsidRPr="00A1146B" w:rsidRDefault="00A1146B" w:rsidP="00A1146B">
            <w:pPr>
              <w:spacing w:after="0" w:line="240" w:lineRule="auto"/>
              <w:jc w:val="center"/>
              <w:rPr>
                <w:rFonts w:ascii="Helvetica" w:eastAsia="Times New Roman" w:hAnsi="Helvetica" w:cs="Helvetica"/>
                <w:b/>
                <w:bCs/>
                <w:color w:val="000000"/>
                <w:sz w:val="26"/>
                <w:szCs w:val="26"/>
                <w:lang w:eastAsia="es-MX"/>
              </w:rPr>
            </w:pPr>
            <w:r w:rsidRPr="00A1146B">
              <w:rPr>
                <w:rFonts w:ascii="Helvetica" w:eastAsia="Times New Roman" w:hAnsi="Helvetica" w:cs="Helvetica"/>
                <w:b/>
                <w:bCs/>
                <w:color w:val="000000"/>
                <w:sz w:val="26"/>
                <w:szCs w:val="26"/>
                <w:lang w:eastAsia="es-MX"/>
              </w:rPr>
              <w:t>SGL</w:t>
            </w:r>
          </w:p>
        </w:tc>
      </w:tr>
      <w:tr w:rsidR="00A1146B" w:rsidRPr="00A1146B" w14:paraId="5354B6E9"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5C2D073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467AF205" w14:textId="73DAA0E4"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5A37B43"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$435 USD</w:t>
            </w:r>
          </w:p>
        </w:tc>
        <w:tc>
          <w:tcPr>
            <w:tcW w:w="1417" w:type="dxa"/>
            <w:tcBorders>
              <w:top w:val="nil"/>
              <w:left w:val="nil"/>
              <w:bottom w:val="single" w:sz="4" w:space="0" w:color="auto"/>
              <w:right w:val="single" w:sz="4" w:space="0" w:color="auto"/>
            </w:tcBorders>
            <w:noWrap/>
            <w:vAlign w:val="center"/>
            <w:hideMark/>
          </w:tcPr>
          <w:p w14:paraId="1BBCA431"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$449 USD</w:t>
            </w:r>
          </w:p>
        </w:tc>
        <w:tc>
          <w:tcPr>
            <w:tcW w:w="1418" w:type="dxa"/>
            <w:tcBorders>
              <w:top w:val="nil"/>
              <w:left w:val="nil"/>
              <w:bottom w:val="single" w:sz="4" w:space="0" w:color="auto"/>
              <w:right w:val="single" w:sz="4" w:space="0" w:color="auto"/>
            </w:tcBorders>
            <w:noWrap/>
            <w:vAlign w:val="center"/>
            <w:hideMark/>
          </w:tcPr>
          <w:p w14:paraId="2EF3A02D"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$735 USD</w:t>
            </w:r>
          </w:p>
        </w:tc>
      </w:tr>
      <w:tr w:rsidR="00A1146B" w:rsidRPr="00A1146B" w14:paraId="6955021F"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73F9FD4E"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 xml:space="preserve">02/01 - 23/03/2026        03/04 - 27/04/2026 </w:t>
            </w:r>
          </w:p>
        </w:tc>
        <w:tc>
          <w:tcPr>
            <w:tcW w:w="1874" w:type="dxa"/>
            <w:tcBorders>
              <w:top w:val="nil"/>
              <w:left w:val="nil"/>
              <w:bottom w:val="single" w:sz="4" w:space="0" w:color="auto"/>
              <w:right w:val="single" w:sz="4" w:space="0" w:color="auto"/>
            </w:tcBorders>
            <w:noWrap/>
            <w:vAlign w:val="bottom"/>
            <w:hideMark/>
          </w:tcPr>
          <w:p w14:paraId="5877926B"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7E390116"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$525 USD</w:t>
            </w:r>
          </w:p>
        </w:tc>
        <w:tc>
          <w:tcPr>
            <w:tcW w:w="1417" w:type="dxa"/>
            <w:tcBorders>
              <w:top w:val="nil"/>
              <w:left w:val="nil"/>
              <w:bottom w:val="single" w:sz="4" w:space="0" w:color="auto"/>
              <w:right w:val="single" w:sz="4" w:space="0" w:color="auto"/>
            </w:tcBorders>
            <w:noWrap/>
            <w:vAlign w:val="center"/>
            <w:hideMark/>
          </w:tcPr>
          <w:p w14:paraId="6BEBB09C"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$535 USD</w:t>
            </w:r>
          </w:p>
        </w:tc>
        <w:tc>
          <w:tcPr>
            <w:tcW w:w="1418" w:type="dxa"/>
            <w:tcBorders>
              <w:top w:val="nil"/>
              <w:left w:val="nil"/>
              <w:bottom w:val="single" w:sz="4" w:space="0" w:color="auto"/>
              <w:right w:val="single" w:sz="4" w:space="0" w:color="auto"/>
            </w:tcBorders>
            <w:noWrap/>
            <w:vAlign w:val="center"/>
            <w:hideMark/>
          </w:tcPr>
          <w:p w14:paraId="4BE3482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$905 USD</w:t>
            </w:r>
          </w:p>
        </w:tc>
      </w:tr>
      <w:tr w:rsidR="00A1146B" w:rsidRPr="00A1146B" w14:paraId="068AE136"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D3F514D"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011EE25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18DE2F0D"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$649 USD</w:t>
            </w:r>
          </w:p>
        </w:tc>
        <w:tc>
          <w:tcPr>
            <w:tcW w:w="1417" w:type="dxa"/>
            <w:tcBorders>
              <w:top w:val="nil"/>
              <w:left w:val="nil"/>
              <w:bottom w:val="single" w:sz="4" w:space="0" w:color="auto"/>
              <w:right w:val="single" w:sz="4" w:space="0" w:color="auto"/>
            </w:tcBorders>
            <w:noWrap/>
            <w:vAlign w:val="center"/>
            <w:hideMark/>
          </w:tcPr>
          <w:p w14:paraId="1EBFBA7A"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$669 USD</w:t>
            </w:r>
          </w:p>
        </w:tc>
        <w:tc>
          <w:tcPr>
            <w:tcW w:w="1418" w:type="dxa"/>
            <w:tcBorders>
              <w:top w:val="nil"/>
              <w:left w:val="nil"/>
              <w:bottom w:val="single" w:sz="4" w:space="0" w:color="auto"/>
              <w:right w:val="single" w:sz="4" w:space="0" w:color="auto"/>
            </w:tcBorders>
            <w:noWrap/>
            <w:vAlign w:val="center"/>
            <w:hideMark/>
          </w:tcPr>
          <w:p w14:paraId="3C619481"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$1,119 USD</w:t>
            </w:r>
          </w:p>
        </w:tc>
      </w:tr>
      <w:tr w:rsidR="00A1146B" w:rsidRPr="00A1146B" w14:paraId="547A964E" w14:textId="77777777" w:rsidTr="0051248B">
        <w:trPr>
          <w:trHeight w:val="300"/>
        </w:trPr>
        <w:tc>
          <w:tcPr>
            <w:tcW w:w="2780" w:type="dxa"/>
            <w:tcBorders>
              <w:top w:val="nil"/>
              <w:left w:val="single" w:sz="4" w:space="0" w:color="auto"/>
              <w:bottom w:val="single" w:sz="4" w:space="0" w:color="auto"/>
              <w:right w:val="single" w:sz="4" w:space="0" w:color="auto"/>
            </w:tcBorders>
            <w:noWrap/>
            <w:vAlign w:val="center"/>
            <w:hideMark/>
          </w:tcPr>
          <w:p w14:paraId="18EE833A"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BAJA</w:t>
            </w:r>
          </w:p>
        </w:tc>
        <w:tc>
          <w:tcPr>
            <w:tcW w:w="1874" w:type="dxa"/>
            <w:tcBorders>
              <w:top w:val="nil"/>
              <w:left w:val="nil"/>
              <w:bottom w:val="single" w:sz="4" w:space="0" w:color="auto"/>
              <w:right w:val="single" w:sz="4" w:space="0" w:color="auto"/>
            </w:tcBorders>
            <w:noWrap/>
            <w:vAlign w:val="bottom"/>
            <w:hideMark/>
          </w:tcPr>
          <w:p w14:paraId="112CFACD" w14:textId="3B209AA8"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059E3CD4"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$399 USD</w:t>
            </w:r>
          </w:p>
        </w:tc>
        <w:tc>
          <w:tcPr>
            <w:tcW w:w="1417" w:type="dxa"/>
            <w:tcBorders>
              <w:top w:val="nil"/>
              <w:left w:val="nil"/>
              <w:bottom w:val="single" w:sz="4" w:space="0" w:color="auto"/>
              <w:right w:val="single" w:sz="4" w:space="0" w:color="auto"/>
            </w:tcBorders>
            <w:noWrap/>
            <w:vAlign w:val="center"/>
            <w:hideMark/>
          </w:tcPr>
          <w:p w14:paraId="229046E4"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$415 USD</w:t>
            </w:r>
          </w:p>
        </w:tc>
        <w:tc>
          <w:tcPr>
            <w:tcW w:w="1418" w:type="dxa"/>
            <w:tcBorders>
              <w:top w:val="nil"/>
              <w:left w:val="nil"/>
              <w:bottom w:val="single" w:sz="4" w:space="0" w:color="auto"/>
              <w:right w:val="single" w:sz="4" w:space="0" w:color="auto"/>
            </w:tcBorders>
            <w:noWrap/>
            <w:vAlign w:val="center"/>
            <w:hideMark/>
          </w:tcPr>
          <w:p w14:paraId="13FC634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$639 USD</w:t>
            </w:r>
          </w:p>
        </w:tc>
      </w:tr>
      <w:tr w:rsidR="00A1146B" w:rsidRPr="00A1146B" w14:paraId="05473167" w14:textId="77777777" w:rsidTr="0051248B">
        <w:trPr>
          <w:trHeight w:val="300"/>
        </w:trPr>
        <w:tc>
          <w:tcPr>
            <w:tcW w:w="2780" w:type="dxa"/>
            <w:vMerge w:val="restart"/>
            <w:tcBorders>
              <w:top w:val="nil"/>
              <w:left w:val="single" w:sz="4" w:space="0" w:color="auto"/>
              <w:bottom w:val="single" w:sz="4" w:space="0" w:color="auto"/>
              <w:right w:val="single" w:sz="4" w:space="0" w:color="auto"/>
            </w:tcBorders>
            <w:noWrap/>
            <w:vAlign w:val="center"/>
            <w:hideMark/>
          </w:tcPr>
          <w:p w14:paraId="7DE5088C"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01/05 - 28/09/2026</w:t>
            </w:r>
          </w:p>
        </w:tc>
        <w:tc>
          <w:tcPr>
            <w:tcW w:w="1874" w:type="dxa"/>
            <w:tcBorders>
              <w:top w:val="nil"/>
              <w:left w:val="nil"/>
              <w:bottom w:val="single" w:sz="4" w:space="0" w:color="auto"/>
              <w:right w:val="single" w:sz="4" w:space="0" w:color="auto"/>
            </w:tcBorders>
            <w:noWrap/>
            <w:vAlign w:val="bottom"/>
            <w:hideMark/>
          </w:tcPr>
          <w:p w14:paraId="5685D75F"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67A442BB"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$495 USD</w:t>
            </w:r>
          </w:p>
        </w:tc>
        <w:tc>
          <w:tcPr>
            <w:tcW w:w="1417" w:type="dxa"/>
            <w:tcBorders>
              <w:top w:val="nil"/>
              <w:left w:val="nil"/>
              <w:bottom w:val="single" w:sz="4" w:space="0" w:color="auto"/>
              <w:right w:val="single" w:sz="4" w:space="0" w:color="auto"/>
            </w:tcBorders>
            <w:noWrap/>
            <w:vAlign w:val="center"/>
            <w:hideMark/>
          </w:tcPr>
          <w:p w14:paraId="23A0FD5E"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$519 USD</w:t>
            </w:r>
          </w:p>
        </w:tc>
        <w:tc>
          <w:tcPr>
            <w:tcW w:w="1418" w:type="dxa"/>
            <w:tcBorders>
              <w:top w:val="nil"/>
              <w:left w:val="nil"/>
              <w:bottom w:val="single" w:sz="4" w:space="0" w:color="auto"/>
              <w:right w:val="single" w:sz="4" w:space="0" w:color="auto"/>
            </w:tcBorders>
            <w:noWrap/>
            <w:vAlign w:val="center"/>
            <w:hideMark/>
          </w:tcPr>
          <w:p w14:paraId="7224B52B"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$849 USD</w:t>
            </w:r>
          </w:p>
        </w:tc>
      </w:tr>
      <w:tr w:rsidR="00A1146B" w:rsidRPr="00A1146B" w14:paraId="72272BEA"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173EFCC9"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66745F9E"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19851DD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$589 USD</w:t>
            </w:r>
          </w:p>
        </w:tc>
        <w:tc>
          <w:tcPr>
            <w:tcW w:w="1417" w:type="dxa"/>
            <w:tcBorders>
              <w:top w:val="nil"/>
              <w:left w:val="nil"/>
              <w:bottom w:val="single" w:sz="4" w:space="0" w:color="auto"/>
              <w:right w:val="single" w:sz="4" w:space="0" w:color="auto"/>
            </w:tcBorders>
            <w:noWrap/>
            <w:vAlign w:val="center"/>
            <w:hideMark/>
          </w:tcPr>
          <w:p w14:paraId="22D7B5F3"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$609 USD</w:t>
            </w:r>
          </w:p>
        </w:tc>
        <w:tc>
          <w:tcPr>
            <w:tcW w:w="1418" w:type="dxa"/>
            <w:tcBorders>
              <w:top w:val="nil"/>
              <w:left w:val="nil"/>
              <w:bottom w:val="single" w:sz="4" w:space="0" w:color="auto"/>
              <w:right w:val="single" w:sz="4" w:space="0" w:color="auto"/>
            </w:tcBorders>
            <w:noWrap/>
            <w:vAlign w:val="center"/>
            <w:hideMark/>
          </w:tcPr>
          <w:p w14:paraId="486BFF1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$939 USD</w:t>
            </w:r>
          </w:p>
        </w:tc>
      </w:tr>
      <w:tr w:rsidR="00A1146B" w:rsidRPr="00A1146B" w14:paraId="0F1BA864"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63CCA02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ALTA</w:t>
            </w:r>
          </w:p>
        </w:tc>
        <w:tc>
          <w:tcPr>
            <w:tcW w:w="1874" w:type="dxa"/>
            <w:tcBorders>
              <w:top w:val="nil"/>
              <w:left w:val="nil"/>
              <w:bottom w:val="single" w:sz="4" w:space="0" w:color="auto"/>
              <w:right w:val="single" w:sz="4" w:space="0" w:color="auto"/>
            </w:tcBorders>
            <w:noWrap/>
            <w:vAlign w:val="bottom"/>
            <w:hideMark/>
          </w:tcPr>
          <w:p w14:paraId="3C29B50A" w14:textId="7EBD90BE"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713208B"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$485 USD</w:t>
            </w:r>
          </w:p>
        </w:tc>
        <w:tc>
          <w:tcPr>
            <w:tcW w:w="1417" w:type="dxa"/>
            <w:tcBorders>
              <w:top w:val="nil"/>
              <w:left w:val="nil"/>
              <w:bottom w:val="single" w:sz="4" w:space="0" w:color="auto"/>
              <w:right w:val="single" w:sz="4" w:space="0" w:color="auto"/>
            </w:tcBorders>
            <w:noWrap/>
            <w:vAlign w:val="center"/>
            <w:hideMark/>
          </w:tcPr>
          <w:p w14:paraId="23D43B28"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$495 USD</w:t>
            </w:r>
          </w:p>
        </w:tc>
        <w:tc>
          <w:tcPr>
            <w:tcW w:w="1418" w:type="dxa"/>
            <w:tcBorders>
              <w:top w:val="nil"/>
              <w:left w:val="nil"/>
              <w:bottom w:val="single" w:sz="4" w:space="0" w:color="auto"/>
              <w:right w:val="single" w:sz="4" w:space="0" w:color="auto"/>
            </w:tcBorders>
            <w:noWrap/>
            <w:vAlign w:val="center"/>
            <w:hideMark/>
          </w:tcPr>
          <w:p w14:paraId="1FEE2C06"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$785 USD</w:t>
            </w:r>
          </w:p>
        </w:tc>
      </w:tr>
      <w:tr w:rsidR="00A1146B" w:rsidRPr="00A1146B" w14:paraId="61A8CC44"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3317BF5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02/10 - 18/12/2026</w:t>
            </w:r>
          </w:p>
        </w:tc>
        <w:tc>
          <w:tcPr>
            <w:tcW w:w="1874" w:type="dxa"/>
            <w:tcBorders>
              <w:top w:val="nil"/>
              <w:left w:val="nil"/>
              <w:bottom w:val="single" w:sz="4" w:space="0" w:color="auto"/>
              <w:right w:val="single" w:sz="4" w:space="0" w:color="auto"/>
            </w:tcBorders>
            <w:noWrap/>
            <w:vAlign w:val="bottom"/>
            <w:hideMark/>
          </w:tcPr>
          <w:p w14:paraId="31157E7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20A0BA93"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$575 USD</w:t>
            </w:r>
          </w:p>
        </w:tc>
        <w:tc>
          <w:tcPr>
            <w:tcW w:w="1417" w:type="dxa"/>
            <w:tcBorders>
              <w:top w:val="nil"/>
              <w:left w:val="nil"/>
              <w:bottom w:val="single" w:sz="4" w:space="0" w:color="auto"/>
              <w:right w:val="single" w:sz="4" w:space="0" w:color="auto"/>
            </w:tcBorders>
            <w:noWrap/>
            <w:vAlign w:val="center"/>
            <w:hideMark/>
          </w:tcPr>
          <w:p w14:paraId="5122671A"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$605 USD</w:t>
            </w:r>
          </w:p>
        </w:tc>
        <w:tc>
          <w:tcPr>
            <w:tcW w:w="1418" w:type="dxa"/>
            <w:tcBorders>
              <w:top w:val="nil"/>
              <w:left w:val="nil"/>
              <w:bottom w:val="single" w:sz="4" w:space="0" w:color="auto"/>
              <w:right w:val="single" w:sz="4" w:space="0" w:color="auto"/>
            </w:tcBorders>
            <w:noWrap/>
            <w:vAlign w:val="center"/>
            <w:hideMark/>
          </w:tcPr>
          <w:p w14:paraId="2FDA3826"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$969 USD</w:t>
            </w:r>
          </w:p>
        </w:tc>
      </w:tr>
      <w:tr w:rsidR="00A1146B" w:rsidRPr="00A1146B" w14:paraId="2DB62352"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23B12AF7"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5ECA0C89"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084FD690"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$685 USD</w:t>
            </w:r>
          </w:p>
        </w:tc>
        <w:tc>
          <w:tcPr>
            <w:tcW w:w="1417" w:type="dxa"/>
            <w:tcBorders>
              <w:top w:val="nil"/>
              <w:left w:val="nil"/>
              <w:bottom w:val="single" w:sz="4" w:space="0" w:color="auto"/>
              <w:right w:val="single" w:sz="4" w:space="0" w:color="auto"/>
            </w:tcBorders>
            <w:noWrap/>
            <w:vAlign w:val="center"/>
            <w:hideMark/>
          </w:tcPr>
          <w:p w14:paraId="79E71046"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$709 USD</w:t>
            </w:r>
          </w:p>
        </w:tc>
        <w:tc>
          <w:tcPr>
            <w:tcW w:w="1418" w:type="dxa"/>
            <w:tcBorders>
              <w:top w:val="nil"/>
              <w:left w:val="nil"/>
              <w:bottom w:val="single" w:sz="4" w:space="0" w:color="auto"/>
              <w:right w:val="single" w:sz="4" w:space="0" w:color="auto"/>
            </w:tcBorders>
            <w:noWrap/>
            <w:vAlign w:val="center"/>
            <w:hideMark/>
          </w:tcPr>
          <w:p w14:paraId="306855F3"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$1,165 USD</w:t>
            </w:r>
          </w:p>
        </w:tc>
      </w:tr>
      <w:tr w:rsidR="00A1146B" w:rsidRPr="00A1146B" w14:paraId="47690478"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3F75C4AD"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SEMANA SANTA</w:t>
            </w:r>
          </w:p>
        </w:tc>
        <w:tc>
          <w:tcPr>
            <w:tcW w:w="1874" w:type="dxa"/>
            <w:tcBorders>
              <w:top w:val="nil"/>
              <w:left w:val="nil"/>
              <w:bottom w:val="single" w:sz="4" w:space="0" w:color="auto"/>
              <w:right w:val="single" w:sz="4" w:space="0" w:color="auto"/>
            </w:tcBorders>
            <w:noWrap/>
            <w:vAlign w:val="bottom"/>
            <w:hideMark/>
          </w:tcPr>
          <w:p w14:paraId="2406EA0E" w14:textId="08FD33E8"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4DE052"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$585 USD</w:t>
            </w:r>
          </w:p>
        </w:tc>
        <w:tc>
          <w:tcPr>
            <w:tcW w:w="1417" w:type="dxa"/>
            <w:tcBorders>
              <w:top w:val="nil"/>
              <w:left w:val="nil"/>
              <w:bottom w:val="single" w:sz="4" w:space="0" w:color="auto"/>
              <w:right w:val="single" w:sz="4" w:space="0" w:color="auto"/>
            </w:tcBorders>
            <w:noWrap/>
            <w:vAlign w:val="center"/>
            <w:hideMark/>
          </w:tcPr>
          <w:p w14:paraId="1EA37D56"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$595 USD</w:t>
            </w:r>
          </w:p>
        </w:tc>
        <w:tc>
          <w:tcPr>
            <w:tcW w:w="1418" w:type="dxa"/>
            <w:tcBorders>
              <w:top w:val="nil"/>
              <w:left w:val="nil"/>
              <w:bottom w:val="single" w:sz="4" w:space="0" w:color="auto"/>
              <w:right w:val="single" w:sz="4" w:space="0" w:color="auto"/>
            </w:tcBorders>
            <w:noWrap/>
            <w:vAlign w:val="center"/>
            <w:hideMark/>
          </w:tcPr>
          <w:p w14:paraId="010C1407"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$990 USD</w:t>
            </w:r>
          </w:p>
        </w:tc>
      </w:tr>
      <w:tr w:rsidR="00A1146B" w:rsidRPr="00A1146B" w14:paraId="638EB51D"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22DD44B7"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27 AL 30/03/2026</w:t>
            </w:r>
          </w:p>
        </w:tc>
        <w:tc>
          <w:tcPr>
            <w:tcW w:w="1874" w:type="dxa"/>
            <w:tcBorders>
              <w:top w:val="nil"/>
              <w:left w:val="nil"/>
              <w:bottom w:val="single" w:sz="4" w:space="0" w:color="auto"/>
              <w:right w:val="single" w:sz="4" w:space="0" w:color="auto"/>
            </w:tcBorders>
            <w:noWrap/>
            <w:vAlign w:val="bottom"/>
            <w:hideMark/>
          </w:tcPr>
          <w:p w14:paraId="1DA1EC9C"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67FEE520"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$810 USD</w:t>
            </w:r>
          </w:p>
        </w:tc>
        <w:tc>
          <w:tcPr>
            <w:tcW w:w="1417" w:type="dxa"/>
            <w:tcBorders>
              <w:top w:val="nil"/>
              <w:left w:val="nil"/>
              <w:bottom w:val="single" w:sz="4" w:space="0" w:color="auto"/>
              <w:right w:val="single" w:sz="4" w:space="0" w:color="auto"/>
            </w:tcBorders>
            <w:noWrap/>
            <w:vAlign w:val="center"/>
            <w:hideMark/>
          </w:tcPr>
          <w:p w14:paraId="38A8EF44"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$835 USD</w:t>
            </w:r>
          </w:p>
        </w:tc>
        <w:tc>
          <w:tcPr>
            <w:tcW w:w="1418" w:type="dxa"/>
            <w:tcBorders>
              <w:top w:val="nil"/>
              <w:left w:val="nil"/>
              <w:bottom w:val="single" w:sz="4" w:space="0" w:color="auto"/>
              <w:right w:val="single" w:sz="4" w:space="0" w:color="auto"/>
            </w:tcBorders>
            <w:noWrap/>
            <w:vAlign w:val="center"/>
            <w:hideMark/>
          </w:tcPr>
          <w:p w14:paraId="43EFDA18"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$1,480 USD</w:t>
            </w:r>
          </w:p>
        </w:tc>
      </w:tr>
      <w:tr w:rsidR="00A1146B" w:rsidRPr="00A1146B" w14:paraId="0442CCC1"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74C7170A"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14CBBDFE"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6744675A"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$969 USD</w:t>
            </w:r>
          </w:p>
        </w:tc>
        <w:tc>
          <w:tcPr>
            <w:tcW w:w="1417" w:type="dxa"/>
            <w:tcBorders>
              <w:top w:val="nil"/>
              <w:left w:val="nil"/>
              <w:bottom w:val="single" w:sz="4" w:space="0" w:color="auto"/>
              <w:right w:val="single" w:sz="4" w:space="0" w:color="auto"/>
            </w:tcBorders>
            <w:noWrap/>
            <w:vAlign w:val="center"/>
            <w:hideMark/>
          </w:tcPr>
          <w:p w14:paraId="463DDCBC"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$985 USD</w:t>
            </w:r>
          </w:p>
        </w:tc>
        <w:tc>
          <w:tcPr>
            <w:tcW w:w="1418" w:type="dxa"/>
            <w:tcBorders>
              <w:top w:val="nil"/>
              <w:left w:val="nil"/>
              <w:bottom w:val="single" w:sz="4" w:space="0" w:color="auto"/>
              <w:right w:val="single" w:sz="4" w:space="0" w:color="auto"/>
            </w:tcBorders>
            <w:noWrap/>
            <w:vAlign w:val="center"/>
            <w:hideMark/>
          </w:tcPr>
          <w:p w14:paraId="4E49E77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$1,615 USD</w:t>
            </w:r>
          </w:p>
        </w:tc>
      </w:tr>
      <w:tr w:rsidR="00A1146B" w:rsidRPr="00A1146B" w14:paraId="2187EC46" w14:textId="77777777" w:rsidTr="0051248B">
        <w:trPr>
          <w:trHeight w:val="300"/>
        </w:trPr>
        <w:tc>
          <w:tcPr>
            <w:tcW w:w="2780" w:type="dxa"/>
            <w:tcBorders>
              <w:top w:val="nil"/>
              <w:left w:val="single" w:sz="4" w:space="0" w:color="auto"/>
              <w:bottom w:val="single" w:sz="4" w:space="0" w:color="auto"/>
              <w:right w:val="single" w:sz="4" w:space="0" w:color="auto"/>
            </w:tcBorders>
            <w:vAlign w:val="center"/>
            <w:hideMark/>
          </w:tcPr>
          <w:p w14:paraId="11B5C4E2"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NAVIDAD Y AÑO NUEVO</w:t>
            </w:r>
          </w:p>
        </w:tc>
        <w:tc>
          <w:tcPr>
            <w:tcW w:w="1874" w:type="dxa"/>
            <w:tcBorders>
              <w:top w:val="nil"/>
              <w:left w:val="nil"/>
              <w:bottom w:val="single" w:sz="4" w:space="0" w:color="auto"/>
              <w:right w:val="single" w:sz="4" w:space="0" w:color="auto"/>
            </w:tcBorders>
            <w:noWrap/>
            <w:vAlign w:val="bottom"/>
            <w:hideMark/>
          </w:tcPr>
          <w:p w14:paraId="054ED17F" w14:textId="0F6122DA" w:rsidR="00A1146B" w:rsidRPr="00A1146B" w:rsidRDefault="0051248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Estándar</w:t>
            </w:r>
            <w:r w:rsidR="00A1146B"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BC79BE0"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$685 USD</w:t>
            </w:r>
          </w:p>
        </w:tc>
        <w:tc>
          <w:tcPr>
            <w:tcW w:w="1417" w:type="dxa"/>
            <w:tcBorders>
              <w:top w:val="nil"/>
              <w:left w:val="nil"/>
              <w:bottom w:val="single" w:sz="4" w:space="0" w:color="auto"/>
              <w:right w:val="single" w:sz="4" w:space="0" w:color="auto"/>
            </w:tcBorders>
            <w:noWrap/>
            <w:vAlign w:val="center"/>
            <w:hideMark/>
          </w:tcPr>
          <w:p w14:paraId="73B3B6B1"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$699 USD</w:t>
            </w:r>
          </w:p>
        </w:tc>
        <w:tc>
          <w:tcPr>
            <w:tcW w:w="1418" w:type="dxa"/>
            <w:tcBorders>
              <w:top w:val="nil"/>
              <w:left w:val="nil"/>
              <w:bottom w:val="single" w:sz="4" w:space="0" w:color="auto"/>
              <w:right w:val="single" w:sz="4" w:space="0" w:color="auto"/>
            </w:tcBorders>
            <w:noWrap/>
            <w:vAlign w:val="center"/>
            <w:hideMark/>
          </w:tcPr>
          <w:p w14:paraId="507487BB"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$1,115 USD</w:t>
            </w:r>
          </w:p>
        </w:tc>
      </w:tr>
      <w:tr w:rsidR="00A1146B" w:rsidRPr="00A1146B" w14:paraId="42A328E0" w14:textId="77777777" w:rsidTr="0051248B">
        <w:trPr>
          <w:trHeight w:val="300"/>
        </w:trPr>
        <w:tc>
          <w:tcPr>
            <w:tcW w:w="2780" w:type="dxa"/>
            <w:vMerge w:val="restart"/>
            <w:tcBorders>
              <w:top w:val="nil"/>
              <w:left w:val="single" w:sz="4" w:space="0" w:color="auto"/>
              <w:bottom w:val="single" w:sz="4" w:space="0" w:color="auto"/>
              <w:right w:val="single" w:sz="4" w:space="0" w:color="auto"/>
            </w:tcBorders>
            <w:vAlign w:val="center"/>
            <w:hideMark/>
          </w:tcPr>
          <w:p w14:paraId="767FFD03"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21 - 28/12/2026</w:t>
            </w:r>
          </w:p>
        </w:tc>
        <w:tc>
          <w:tcPr>
            <w:tcW w:w="1874" w:type="dxa"/>
            <w:tcBorders>
              <w:top w:val="nil"/>
              <w:left w:val="nil"/>
              <w:bottom w:val="single" w:sz="4" w:space="0" w:color="auto"/>
              <w:right w:val="single" w:sz="4" w:space="0" w:color="auto"/>
            </w:tcBorders>
            <w:noWrap/>
            <w:vAlign w:val="bottom"/>
            <w:hideMark/>
          </w:tcPr>
          <w:p w14:paraId="271A5626"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proofErr w:type="spellStart"/>
            <w:r w:rsidRPr="00A1146B">
              <w:rPr>
                <w:rFonts w:ascii="Helvetica" w:eastAsia="Times New Roman" w:hAnsi="Helvetica" w:cs="Helvetica"/>
                <w:b/>
                <w:bCs/>
                <w:color w:val="000000"/>
                <w:lang w:eastAsia="es-MX"/>
              </w:rPr>
              <w:t>Comfort</w:t>
            </w:r>
            <w:proofErr w:type="spellEnd"/>
            <w:r w:rsidRPr="00A1146B">
              <w:rPr>
                <w:rFonts w:ascii="Helvetica" w:eastAsia="Times New Roman" w:hAnsi="Helvetica" w:cs="Helvetica"/>
                <w:b/>
                <w:bCs/>
                <w:color w:val="000000"/>
                <w:lang w:eastAsia="es-MX"/>
              </w:rPr>
              <w:t xml:space="preserve"> L2+C</w:t>
            </w:r>
          </w:p>
        </w:tc>
        <w:tc>
          <w:tcPr>
            <w:tcW w:w="1437" w:type="dxa"/>
            <w:tcBorders>
              <w:top w:val="nil"/>
              <w:left w:val="nil"/>
              <w:bottom w:val="single" w:sz="4" w:space="0" w:color="auto"/>
              <w:right w:val="single" w:sz="4" w:space="0" w:color="auto"/>
            </w:tcBorders>
            <w:noWrap/>
            <w:vAlign w:val="center"/>
            <w:hideMark/>
          </w:tcPr>
          <w:p w14:paraId="3867C599"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$899 USD</w:t>
            </w:r>
          </w:p>
        </w:tc>
        <w:tc>
          <w:tcPr>
            <w:tcW w:w="1417" w:type="dxa"/>
            <w:tcBorders>
              <w:top w:val="nil"/>
              <w:left w:val="nil"/>
              <w:bottom w:val="single" w:sz="4" w:space="0" w:color="auto"/>
              <w:right w:val="single" w:sz="4" w:space="0" w:color="auto"/>
            </w:tcBorders>
            <w:noWrap/>
            <w:vAlign w:val="center"/>
            <w:hideMark/>
          </w:tcPr>
          <w:p w14:paraId="0014579A"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$925 USD</w:t>
            </w:r>
          </w:p>
        </w:tc>
        <w:tc>
          <w:tcPr>
            <w:tcW w:w="1418" w:type="dxa"/>
            <w:tcBorders>
              <w:top w:val="nil"/>
              <w:left w:val="nil"/>
              <w:bottom w:val="single" w:sz="4" w:space="0" w:color="auto"/>
              <w:right w:val="single" w:sz="4" w:space="0" w:color="auto"/>
            </w:tcBorders>
            <w:noWrap/>
            <w:vAlign w:val="center"/>
            <w:hideMark/>
          </w:tcPr>
          <w:p w14:paraId="27715A55"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$1,595 USD</w:t>
            </w:r>
          </w:p>
        </w:tc>
      </w:tr>
      <w:tr w:rsidR="00A1146B" w:rsidRPr="00A1146B" w14:paraId="51F99B6F" w14:textId="77777777" w:rsidTr="0051248B">
        <w:trPr>
          <w:trHeight w:val="300"/>
        </w:trPr>
        <w:tc>
          <w:tcPr>
            <w:tcW w:w="2780" w:type="dxa"/>
            <w:vMerge/>
            <w:tcBorders>
              <w:top w:val="nil"/>
              <w:left w:val="single" w:sz="4" w:space="0" w:color="auto"/>
              <w:bottom w:val="single" w:sz="4" w:space="0" w:color="auto"/>
              <w:right w:val="single" w:sz="4" w:space="0" w:color="auto"/>
            </w:tcBorders>
            <w:vAlign w:val="center"/>
            <w:hideMark/>
          </w:tcPr>
          <w:p w14:paraId="0863F11F" w14:textId="77777777" w:rsidR="00A1146B" w:rsidRPr="00A1146B" w:rsidRDefault="00A1146B" w:rsidP="00A1146B">
            <w:pPr>
              <w:spacing w:after="0" w:line="240" w:lineRule="auto"/>
              <w:rPr>
                <w:rFonts w:ascii="Helvetica" w:eastAsia="Times New Roman" w:hAnsi="Helvetica" w:cs="Helvetica"/>
                <w:color w:val="000000"/>
                <w:lang w:eastAsia="es-MX"/>
              </w:rPr>
            </w:pPr>
          </w:p>
        </w:tc>
        <w:tc>
          <w:tcPr>
            <w:tcW w:w="1874" w:type="dxa"/>
            <w:tcBorders>
              <w:top w:val="nil"/>
              <w:left w:val="nil"/>
              <w:bottom w:val="single" w:sz="4" w:space="0" w:color="auto"/>
              <w:right w:val="single" w:sz="4" w:space="0" w:color="auto"/>
            </w:tcBorders>
            <w:noWrap/>
            <w:vAlign w:val="bottom"/>
            <w:hideMark/>
          </w:tcPr>
          <w:p w14:paraId="7D25DA45" w14:textId="77777777" w:rsidR="00A1146B" w:rsidRPr="00A1146B" w:rsidRDefault="00A1146B" w:rsidP="00A1146B">
            <w:pPr>
              <w:spacing w:after="0" w:line="240" w:lineRule="auto"/>
              <w:jc w:val="center"/>
              <w:rPr>
                <w:rFonts w:ascii="Helvetica" w:eastAsia="Times New Roman" w:hAnsi="Helvetica" w:cs="Helvetica"/>
                <w:b/>
                <w:bCs/>
                <w:color w:val="000000"/>
                <w:lang w:eastAsia="es-MX"/>
              </w:rPr>
            </w:pPr>
            <w:r w:rsidRPr="00A1146B">
              <w:rPr>
                <w:rFonts w:ascii="Helvetica" w:eastAsia="Times New Roman" w:hAnsi="Helvetica" w:cs="Helvetica"/>
                <w:b/>
                <w:bCs/>
                <w:color w:val="000000"/>
                <w:lang w:eastAsia="es-MX"/>
              </w:rPr>
              <w:t>Lujo L1</w:t>
            </w:r>
          </w:p>
        </w:tc>
        <w:tc>
          <w:tcPr>
            <w:tcW w:w="1437" w:type="dxa"/>
            <w:tcBorders>
              <w:top w:val="nil"/>
              <w:left w:val="nil"/>
              <w:bottom w:val="single" w:sz="4" w:space="0" w:color="auto"/>
              <w:right w:val="single" w:sz="4" w:space="0" w:color="auto"/>
            </w:tcBorders>
            <w:noWrap/>
            <w:vAlign w:val="center"/>
            <w:hideMark/>
          </w:tcPr>
          <w:p w14:paraId="3033891F"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$1,060 USD</w:t>
            </w:r>
          </w:p>
        </w:tc>
        <w:tc>
          <w:tcPr>
            <w:tcW w:w="1417" w:type="dxa"/>
            <w:tcBorders>
              <w:top w:val="nil"/>
              <w:left w:val="nil"/>
              <w:bottom w:val="single" w:sz="4" w:space="0" w:color="auto"/>
              <w:right w:val="single" w:sz="4" w:space="0" w:color="auto"/>
            </w:tcBorders>
            <w:noWrap/>
            <w:vAlign w:val="center"/>
            <w:hideMark/>
          </w:tcPr>
          <w:p w14:paraId="44202E12"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$1,085 USD</w:t>
            </w:r>
          </w:p>
        </w:tc>
        <w:tc>
          <w:tcPr>
            <w:tcW w:w="1418" w:type="dxa"/>
            <w:tcBorders>
              <w:top w:val="nil"/>
              <w:left w:val="nil"/>
              <w:bottom w:val="single" w:sz="4" w:space="0" w:color="auto"/>
              <w:right w:val="single" w:sz="4" w:space="0" w:color="auto"/>
            </w:tcBorders>
            <w:noWrap/>
            <w:vAlign w:val="center"/>
            <w:hideMark/>
          </w:tcPr>
          <w:p w14:paraId="21945124" w14:textId="77777777" w:rsidR="00A1146B" w:rsidRPr="00A1146B" w:rsidRDefault="00A1146B" w:rsidP="00A1146B">
            <w:pPr>
              <w:spacing w:after="0" w:line="240" w:lineRule="auto"/>
              <w:jc w:val="center"/>
              <w:rPr>
                <w:rFonts w:ascii="Helvetica" w:eastAsia="Times New Roman" w:hAnsi="Helvetica" w:cs="Helvetica"/>
                <w:color w:val="000000"/>
                <w:lang w:eastAsia="es-MX"/>
              </w:rPr>
            </w:pPr>
            <w:r w:rsidRPr="00A1146B">
              <w:rPr>
                <w:rFonts w:ascii="Helvetica" w:eastAsia="Times New Roman" w:hAnsi="Helvetica" w:cs="Helvetica"/>
                <w:color w:val="000000"/>
                <w:lang w:eastAsia="es-MX"/>
              </w:rPr>
              <w:t>$1,730 USD</w:t>
            </w:r>
          </w:p>
        </w:tc>
      </w:tr>
    </w:tbl>
    <w:p w14:paraId="39D66E1B" w14:textId="77777777" w:rsidR="0051248B" w:rsidRDefault="0051248B" w:rsidP="0051248B">
      <w:pPr>
        <w:spacing w:after="0"/>
        <w:rPr>
          <w:shd w:val="clear" w:color="auto" w:fill="FFFFFF"/>
        </w:rPr>
      </w:pPr>
    </w:p>
    <w:p w14:paraId="0183ED56" w14:textId="74F6C452" w:rsidR="0051248B" w:rsidRPr="00780F31" w:rsidRDefault="0051248B" w:rsidP="0051248B">
      <w:pPr>
        <w:spacing w:after="0"/>
        <w:rPr>
          <w:shd w:val="clear" w:color="auto" w:fill="FFFFFF"/>
        </w:rPr>
      </w:pPr>
      <w:r w:rsidRPr="00ED6083">
        <w:rPr>
          <w:rFonts w:ascii="Helvetica" w:eastAsia="Times New Roman" w:hAnsi="Helvetica" w:cs="Helvetica"/>
          <w:noProof/>
          <w:color w:val="000000"/>
          <w:lang w:eastAsia="es-MX"/>
        </w:rPr>
        <w:drawing>
          <wp:inline distT="0" distB="0" distL="0" distR="0" wp14:anchorId="7C164AB2" wp14:editId="7E3C9395">
            <wp:extent cx="5612130" cy="175895"/>
            <wp:effectExtent l="0" t="0" r="7620" b="0"/>
            <wp:docPr id="346512708" name="Imagen 346512708"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3D34B497" w14:textId="77777777" w:rsidR="0051248B" w:rsidRPr="00650C07" w:rsidRDefault="0051248B" w:rsidP="0051248B">
      <w:pPr>
        <w:tabs>
          <w:tab w:val="left" w:pos="945"/>
          <w:tab w:val="left" w:pos="3885"/>
        </w:tabs>
        <w:rPr>
          <w:rFonts w:ascii="Helvetica" w:eastAsia="Times New Roman" w:hAnsi="Helvetica" w:cs="Helvetica"/>
          <w:sz w:val="10"/>
          <w:szCs w:val="30"/>
          <w:lang w:eastAsia="es-MX"/>
        </w:rPr>
      </w:pPr>
      <w:r>
        <w:rPr>
          <w:rFonts w:ascii="Helvetica" w:eastAsia="Times New Roman" w:hAnsi="Helvetica" w:cs="Helvetica"/>
          <w:sz w:val="30"/>
          <w:szCs w:val="30"/>
          <w:lang w:eastAsia="es-MX"/>
        </w:rPr>
        <w:tab/>
      </w:r>
      <w:r>
        <w:rPr>
          <w:rFonts w:ascii="Helvetica" w:eastAsia="Times New Roman" w:hAnsi="Helvetica" w:cs="Helvetica"/>
          <w:sz w:val="30"/>
          <w:szCs w:val="30"/>
          <w:lang w:eastAsia="es-MX"/>
        </w:rPr>
        <w:tab/>
      </w:r>
    </w:p>
    <w:p w14:paraId="6FC692A3" w14:textId="1C82CC28" w:rsidR="00B77D54" w:rsidRPr="0051248B" w:rsidRDefault="0051248B" w:rsidP="0051248B">
      <w:pPr>
        <w:tabs>
          <w:tab w:val="left" w:pos="945"/>
        </w:tabs>
        <w:jc w:val="center"/>
        <w:rPr>
          <w:rFonts w:ascii="Helvetica" w:eastAsia="Times New Roman" w:hAnsi="Helvetica" w:cs="Helvetica"/>
          <w:sz w:val="30"/>
          <w:szCs w:val="30"/>
          <w:lang w:eastAsia="es-MX"/>
        </w:rPr>
      </w:pPr>
      <w:r>
        <w:rPr>
          <w:rStyle w:val="Textoennegrita"/>
          <w:rFonts w:ascii="Arial" w:hAnsi="Arial" w:cs="Arial"/>
          <w:color w:val="000000"/>
          <w:shd w:val="clear" w:color="auto" w:fill="FFFFFF"/>
        </w:rPr>
        <w:t xml:space="preserve">Precios vigentes hasta el </w:t>
      </w:r>
      <w:r>
        <w:rPr>
          <w:rStyle w:val="Textoennegrita"/>
          <w:rFonts w:ascii="Arial" w:hAnsi="Arial" w:cs="Arial"/>
          <w:color w:val="000000"/>
          <w:shd w:val="clear" w:color="auto" w:fill="FFFFFF"/>
        </w:rPr>
        <w:t>28</w:t>
      </w:r>
      <w:r>
        <w:rPr>
          <w:rStyle w:val="Textoennegrita"/>
          <w:rFonts w:ascii="Arial" w:hAnsi="Arial" w:cs="Arial"/>
          <w:color w:val="000000"/>
          <w:shd w:val="clear" w:color="auto" w:fill="FFFFFF"/>
        </w:rPr>
        <w:t xml:space="preserve"> de diciembre del 202</w:t>
      </w:r>
      <w:r>
        <w:rPr>
          <w:rStyle w:val="Textoennegrita"/>
          <w:rFonts w:ascii="Arial" w:hAnsi="Arial" w:cs="Arial"/>
          <w:color w:val="000000"/>
          <w:shd w:val="clear" w:color="auto" w:fill="FFFFFF"/>
        </w:rPr>
        <w:t>6</w:t>
      </w:r>
      <w:r>
        <w:rPr>
          <w:rStyle w:val="Textoennegrita"/>
          <w:rFonts w:ascii="Arial" w:hAnsi="Arial" w:cs="Arial"/>
          <w:color w:val="000000"/>
          <w:shd w:val="clear" w:color="auto" w:fill="FFFFFF"/>
        </w:rPr>
        <w:t>, sujeto a disponibilidad</w:t>
      </w:r>
      <w:r>
        <w:rPr>
          <w:rStyle w:val="Textoennegrita"/>
          <w:rFonts w:ascii="Arial" w:hAnsi="Arial" w:cs="Arial"/>
          <w:color w:val="000000"/>
          <w:shd w:val="clear" w:color="auto" w:fill="FFFFFF"/>
        </w:rPr>
        <w:t xml:space="preserve"> y cambio sin previo aviso. </w:t>
      </w:r>
    </w:p>
    <w:p w14:paraId="2FF45A92" w14:textId="1C52E6FB" w:rsidR="00C627D6" w:rsidRPr="009A5BE7"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lang w:eastAsia="es-MX"/>
        </w:rPr>
      </w:pPr>
      <w:r w:rsidRPr="009A5BE7">
        <w:rPr>
          <w:rFonts w:ascii="Helvetica" w:eastAsia="Times New Roman" w:hAnsi="Helvetica" w:cs="Helvetica"/>
          <w:color w:val="000000"/>
          <w:lang w:eastAsia="es-MX"/>
        </w:rPr>
        <w:t xml:space="preserve">Precios sujetos a </w:t>
      </w:r>
      <w:r w:rsidR="0051248B">
        <w:rPr>
          <w:rFonts w:ascii="Helvetica" w:eastAsia="Times New Roman" w:hAnsi="Helvetica" w:cs="Helvetica"/>
          <w:color w:val="000000"/>
          <w:lang w:eastAsia="es-MX"/>
        </w:rPr>
        <w:t xml:space="preserve">disponibilidad y </w:t>
      </w:r>
      <w:r w:rsidRPr="009A5BE7">
        <w:rPr>
          <w:rFonts w:ascii="Helvetica" w:eastAsia="Times New Roman" w:hAnsi="Helvetica" w:cs="Helvetica"/>
          <w:color w:val="000000"/>
          <w:lang w:eastAsia="es-MX"/>
        </w:rPr>
        <w:t>cambio sin previo aviso.</w:t>
      </w:r>
    </w:p>
    <w:p w14:paraId="25EE6F19" w14:textId="77777777" w:rsidR="00C627D6" w:rsidRDefault="00C627D6" w:rsidP="00C627D6">
      <w:pPr>
        <w:pStyle w:val="Prrafodelista"/>
        <w:numPr>
          <w:ilvl w:val="0"/>
          <w:numId w:val="6"/>
        </w:numPr>
        <w:shd w:val="clear" w:color="auto" w:fill="FFFFFF"/>
        <w:spacing w:after="0" w:line="240" w:lineRule="auto"/>
        <w:rPr>
          <w:rFonts w:ascii="Helvetica" w:eastAsia="Times New Roman" w:hAnsi="Helvetica" w:cs="Helvetica"/>
          <w:color w:val="000000"/>
          <w:lang w:eastAsia="es-MX"/>
        </w:rPr>
      </w:pPr>
      <w:r w:rsidRPr="00693469">
        <w:rPr>
          <w:rFonts w:ascii="Helvetica" w:eastAsia="Times New Roman" w:hAnsi="Helvetica" w:cs="Helvetica"/>
          <w:color w:val="000000"/>
          <w:lang w:eastAsia="es-MX"/>
        </w:rPr>
        <w:t>Mínimo dos pasajeros viajando juntos.</w:t>
      </w:r>
    </w:p>
    <w:p w14:paraId="472165E3" w14:textId="36B1B7CB" w:rsidR="00920328" w:rsidRPr="0051248B" w:rsidRDefault="00C627D6" w:rsidP="0087631E">
      <w:pPr>
        <w:pStyle w:val="Prrafodelista"/>
        <w:numPr>
          <w:ilvl w:val="0"/>
          <w:numId w:val="6"/>
        </w:numPr>
        <w:shd w:val="clear" w:color="auto" w:fill="FFFFFF"/>
        <w:spacing w:after="0" w:line="240" w:lineRule="auto"/>
        <w:rPr>
          <w:rFonts w:ascii="Helvetica" w:eastAsia="Times New Roman" w:hAnsi="Helvetica" w:cs="Helvetica"/>
          <w:color w:val="000000"/>
          <w:lang w:eastAsia="es-MX"/>
        </w:rPr>
      </w:pPr>
      <w:r>
        <w:rPr>
          <w:rFonts w:ascii="Helvetica" w:eastAsia="Times New Roman" w:hAnsi="Helvetica" w:cs="Helvetica"/>
          <w:color w:val="000000"/>
          <w:lang w:eastAsia="es-MX"/>
        </w:rPr>
        <w:t>El itinerario puede sufrir modificaciones por condiciones climatológicas u otros aspectos no previsibles.</w:t>
      </w:r>
    </w:p>
    <w:p w14:paraId="674E8B08" w14:textId="77777777" w:rsidR="00671FFF" w:rsidRPr="00671FFF" w:rsidRDefault="00671FFF" w:rsidP="0087631E">
      <w:pPr>
        <w:rPr>
          <w:rFonts w:ascii="Helvetica" w:eastAsia="Times New Roman" w:hAnsi="Helvetica" w:cs="Helvetica"/>
          <w:b/>
          <w:bCs/>
          <w:color w:val="505050"/>
          <w:spacing w:val="24"/>
          <w:sz w:val="16"/>
          <w:szCs w:val="30"/>
          <w:bdr w:val="none" w:sz="0" w:space="0" w:color="auto" w:frame="1"/>
          <w:lang w:eastAsia="es-MX"/>
        </w:rPr>
      </w:pPr>
    </w:p>
    <w:p w14:paraId="4B389C61" w14:textId="77777777" w:rsidR="0087631E" w:rsidRPr="00836A06" w:rsidRDefault="0087631E" w:rsidP="00836A06">
      <w:pPr>
        <w:pStyle w:val="Sinespaciado"/>
        <w:rPr>
          <w:rFonts w:ascii="Handlee" w:hAnsi="Handlee"/>
          <w:b/>
          <w:bCs/>
          <w:sz w:val="28"/>
          <w:szCs w:val="28"/>
          <w:bdr w:val="none" w:sz="0" w:space="0" w:color="auto" w:frame="1"/>
          <w:lang w:eastAsia="es-MX"/>
        </w:rPr>
      </w:pPr>
      <w:r w:rsidRPr="00836A06">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122"/>
        <w:gridCol w:w="5386"/>
      </w:tblGrid>
      <w:tr w:rsidR="0087631E" w14:paraId="7A0FBB57" w14:textId="77777777" w:rsidTr="00D40940">
        <w:trPr>
          <w:jc w:val="center"/>
        </w:trPr>
        <w:tc>
          <w:tcPr>
            <w:tcW w:w="2122" w:type="dxa"/>
          </w:tcPr>
          <w:p w14:paraId="55D41359" w14:textId="7B8020D0" w:rsidR="0087631E" w:rsidRPr="0087631E" w:rsidRDefault="00836A06" w:rsidP="0087631E">
            <w:pPr>
              <w:jc w:val="center"/>
              <w:rPr>
                <w:rFonts w:ascii="Helvetica" w:hAnsi="Helvetica" w:cs="Helvetica"/>
                <w:b/>
                <w:sz w:val="26"/>
                <w:szCs w:val="26"/>
              </w:rPr>
            </w:pPr>
            <w:r>
              <w:rPr>
                <w:rFonts w:ascii="Helvetica" w:hAnsi="Helvetica" w:cs="Helvetica"/>
                <w:b/>
                <w:sz w:val="26"/>
                <w:szCs w:val="26"/>
              </w:rPr>
              <w:t>CATEGORIA</w:t>
            </w:r>
          </w:p>
        </w:tc>
        <w:tc>
          <w:tcPr>
            <w:tcW w:w="5386" w:type="dxa"/>
          </w:tcPr>
          <w:p w14:paraId="43F71C91" w14:textId="77777777" w:rsidR="0087631E" w:rsidRPr="0087631E" w:rsidRDefault="0087631E" w:rsidP="0087631E">
            <w:pPr>
              <w:jc w:val="center"/>
              <w:rPr>
                <w:rFonts w:ascii="Helvetica" w:hAnsi="Helvetica" w:cs="Helvetica"/>
                <w:b/>
                <w:sz w:val="26"/>
                <w:szCs w:val="26"/>
              </w:rPr>
            </w:pPr>
            <w:r w:rsidRPr="0087631E">
              <w:rPr>
                <w:rFonts w:ascii="Helvetica" w:hAnsi="Helvetica" w:cs="Helvetica"/>
                <w:b/>
                <w:sz w:val="26"/>
                <w:szCs w:val="26"/>
              </w:rPr>
              <w:t>HOTEL</w:t>
            </w:r>
          </w:p>
        </w:tc>
      </w:tr>
      <w:tr w:rsidR="0087631E" w14:paraId="00206010" w14:textId="77777777" w:rsidTr="00D40940">
        <w:trPr>
          <w:jc w:val="center"/>
        </w:trPr>
        <w:tc>
          <w:tcPr>
            <w:tcW w:w="2122" w:type="dxa"/>
          </w:tcPr>
          <w:p w14:paraId="4893028C" w14:textId="2DD037D2" w:rsidR="0087631E" w:rsidRDefault="00836A06" w:rsidP="0087631E">
            <w:pPr>
              <w:jc w:val="center"/>
              <w:rPr>
                <w:rFonts w:ascii="Helvetica" w:hAnsi="Helvetica" w:cs="Helvetica"/>
              </w:rPr>
            </w:pPr>
            <w:r>
              <w:rPr>
                <w:rFonts w:ascii="Helvetica" w:hAnsi="Helvetica" w:cs="Helvetica"/>
              </w:rPr>
              <w:t>Estándar L2C</w:t>
            </w:r>
          </w:p>
        </w:tc>
        <w:tc>
          <w:tcPr>
            <w:tcW w:w="5386" w:type="dxa"/>
          </w:tcPr>
          <w:p w14:paraId="4AD59E22" w14:textId="3FB18836" w:rsidR="0087631E" w:rsidRDefault="00836A06" w:rsidP="0087631E">
            <w:pPr>
              <w:jc w:val="center"/>
              <w:rPr>
                <w:rFonts w:ascii="Helvetica" w:hAnsi="Helvetica" w:cs="Helvetica"/>
              </w:rPr>
            </w:pPr>
            <w:r>
              <w:rPr>
                <w:rFonts w:ascii="Helvetica" w:hAnsi="Helvetica" w:cs="Helvetica"/>
              </w:rPr>
              <w:t xml:space="preserve">Holiday </w:t>
            </w:r>
            <w:proofErr w:type="spellStart"/>
            <w:r>
              <w:rPr>
                <w:rFonts w:ascii="Helvetica" w:hAnsi="Helvetica" w:cs="Helvetica"/>
              </w:rPr>
              <w:t>Inn</w:t>
            </w:r>
            <w:proofErr w:type="spellEnd"/>
            <w:r>
              <w:rPr>
                <w:rFonts w:ascii="Helvetica" w:hAnsi="Helvetica" w:cs="Helvetica"/>
              </w:rPr>
              <w:t xml:space="preserve"> </w:t>
            </w:r>
            <w:proofErr w:type="spellStart"/>
            <w:r>
              <w:rPr>
                <w:rFonts w:ascii="Helvetica" w:hAnsi="Helvetica" w:cs="Helvetica"/>
              </w:rPr>
              <w:t>Maadi</w:t>
            </w:r>
            <w:proofErr w:type="spellEnd"/>
            <w:r>
              <w:rPr>
                <w:rFonts w:ascii="Helvetica" w:hAnsi="Helvetica" w:cs="Helvetica"/>
              </w:rPr>
              <w:t xml:space="preserve"> / </w:t>
            </w:r>
            <w:proofErr w:type="spellStart"/>
            <w:r>
              <w:rPr>
                <w:rFonts w:ascii="Helvetica" w:hAnsi="Helvetica" w:cs="Helvetica"/>
              </w:rPr>
              <w:t>Ramses</w:t>
            </w:r>
            <w:proofErr w:type="spellEnd"/>
            <w:r>
              <w:rPr>
                <w:rFonts w:ascii="Helvetica" w:hAnsi="Helvetica" w:cs="Helvetica"/>
              </w:rPr>
              <w:t xml:space="preserve"> Hilton / Safir Hotel / </w:t>
            </w:r>
            <w:proofErr w:type="spellStart"/>
            <w:r>
              <w:rPr>
                <w:rFonts w:ascii="Helvetica" w:hAnsi="Helvetica" w:cs="Helvetica"/>
              </w:rPr>
              <w:t>Pyramisa</w:t>
            </w:r>
            <w:proofErr w:type="spellEnd"/>
            <w:r>
              <w:rPr>
                <w:rFonts w:ascii="Helvetica" w:hAnsi="Helvetica" w:cs="Helvetica"/>
              </w:rPr>
              <w:t xml:space="preserve"> Hotel Cairo</w:t>
            </w:r>
          </w:p>
        </w:tc>
      </w:tr>
      <w:tr w:rsidR="00836A06" w14:paraId="668E921B" w14:textId="77777777" w:rsidTr="00D40940">
        <w:trPr>
          <w:jc w:val="center"/>
        </w:trPr>
        <w:tc>
          <w:tcPr>
            <w:tcW w:w="2122" w:type="dxa"/>
          </w:tcPr>
          <w:p w14:paraId="2F499383" w14:textId="7C2170A3" w:rsidR="00836A06" w:rsidRDefault="00836A06" w:rsidP="0087631E">
            <w:pPr>
              <w:jc w:val="center"/>
              <w:rPr>
                <w:rFonts w:ascii="Helvetica" w:hAnsi="Helvetica" w:cs="Helvetica"/>
              </w:rPr>
            </w:pPr>
            <w:proofErr w:type="spellStart"/>
            <w:r>
              <w:rPr>
                <w:rFonts w:ascii="Helvetica" w:hAnsi="Helvetica" w:cs="Helvetica"/>
              </w:rPr>
              <w:lastRenderedPageBreak/>
              <w:t>Comfort</w:t>
            </w:r>
            <w:proofErr w:type="spellEnd"/>
            <w:r>
              <w:rPr>
                <w:rFonts w:ascii="Helvetica" w:hAnsi="Helvetica" w:cs="Helvetica"/>
              </w:rPr>
              <w:t xml:space="preserve"> L2+C</w:t>
            </w:r>
          </w:p>
        </w:tc>
        <w:tc>
          <w:tcPr>
            <w:tcW w:w="5386" w:type="dxa"/>
          </w:tcPr>
          <w:p w14:paraId="34ACDC5C" w14:textId="6A7914CA" w:rsidR="00836A06" w:rsidRDefault="00836A06" w:rsidP="0087631E">
            <w:pPr>
              <w:jc w:val="center"/>
              <w:rPr>
                <w:rFonts w:ascii="Helvetica" w:hAnsi="Helvetica" w:cs="Helvetica"/>
              </w:rPr>
            </w:pPr>
            <w:r>
              <w:rPr>
                <w:rFonts w:ascii="Helvetica" w:hAnsi="Helvetica" w:cs="Helvetica"/>
              </w:rPr>
              <w:t xml:space="preserve">Cairo Marriott Hotel / </w:t>
            </w:r>
            <w:proofErr w:type="spellStart"/>
            <w:r>
              <w:rPr>
                <w:rFonts w:ascii="Helvetica" w:hAnsi="Helvetica" w:cs="Helvetica"/>
              </w:rPr>
              <w:t>Intercontinent</w:t>
            </w:r>
            <w:proofErr w:type="spellEnd"/>
            <w:r>
              <w:rPr>
                <w:rFonts w:ascii="Helvetica" w:hAnsi="Helvetica" w:cs="Helvetica"/>
              </w:rPr>
              <w:t xml:space="preserve"> al </w:t>
            </w:r>
            <w:proofErr w:type="spellStart"/>
            <w:r>
              <w:rPr>
                <w:rFonts w:ascii="Helvetica" w:hAnsi="Helvetica" w:cs="Helvetica"/>
              </w:rPr>
              <w:t>Semiramis</w:t>
            </w:r>
            <w:proofErr w:type="spellEnd"/>
            <w:r>
              <w:rPr>
                <w:rFonts w:ascii="Helvetica" w:hAnsi="Helvetica" w:cs="Helvetica"/>
              </w:rPr>
              <w:t xml:space="preserve"> / </w:t>
            </w:r>
            <w:proofErr w:type="spellStart"/>
            <w:r>
              <w:rPr>
                <w:rFonts w:ascii="Helvetica" w:hAnsi="Helvetica" w:cs="Helvetica"/>
              </w:rPr>
              <w:t>Steigenberger</w:t>
            </w:r>
            <w:proofErr w:type="spellEnd"/>
            <w:r>
              <w:rPr>
                <w:rFonts w:ascii="Helvetica" w:hAnsi="Helvetica" w:cs="Helvetica"/>
              </w:rPr>
              <w:t xml:space="preserve"> </w:t>
            </w:r>
            <w:proofErr w:type="spellStart"/>
            <w:r>
              <w:rPr>
                <w:rFonts w:ascii="Helvetica" w:hAnsi="Helvetica" w:cs="Helvetica"/>
              </w:rPr>
              <w:t>Tahrir</w:t>
            </w:r>
            <w:proofErr w:type="spellEnd"/>
          </w:p>
        </w:tc>
      </w:tr>
      <w:tr w:rsidR="00836A06" w14:paraId="5096F22C" w14:textId="77777777" w:rsidTr="00D40940">
        <w:trPr>
          <w:jc w:val="center"/>
        </w:trPr>
        <w:tc>
          <w:tcPr>
            <w:tcW w:w="2122" w:type="dxa"/>
          </w:tcPr>
          <w:p w14:paraId="34092992" w14:textId="5C6E7C51" w:rsidR="00836A06" w:rsidRDefault="00836A06" w:rsidP="0087631E">
            <w:pPr>
              <w:jc w:val="center"/>
              <w:rPr>
                <w:rFonts w:ascii="Helvetica" w:hAnsi="Helvetica" w:cs="Helvetica"/>
              </w:rPr>
            </w:pPr>
            <w:r>
              <w:rPr>
                <w:rFonts w:ascii="Helvetica" w:hAnsi="Helvetica" w:cs="Helvetica"/>
              </w:rPr>
              <w:t>Lujo 1</w:t>
            </w:r>
          </w:p>
        </w:tc>
        <w:tc>
          <w:tcPr>
            <w:tcW w:w="5386" w:type="dxa"/>
          </w:tcPr>
          <w:p w14:paraId="5E8C89FF" w14:textId="4C7382B2" w:rsidR="00836A06" w:rsidRDefault="00836A06" w:rsidP="0087631E">
            <w:pPr>
              <w:jc w:val="center"/>
              <w:rPr>
                <w:rFonts w:ascii="Helvetica" w:hAnsi="Helvetica" w:cs="Helvetica"/>
              </w:rPr>
            </w:pPr>
            <w:r>
              <w:rPr>
                <w:rFonts w:ascii="Helvetica" w:hAnsi="Helvetica" w:cs="Helvetica"/>
              </w:rPr>
              <w:t xml:space="preserve">Cairo Sheraton Hotel / Hilton Cairo </w:t>
            </w:r>
            <w:proofErr w:type="spellStart"/>
            <w:r>
              <w:rPr>
                <w:rFonts w:ascii="Helvetica" w:hAnsi="Helvetica" w:cs="Helvetica"/>
              </w:rPr>
              <w:t>Nile</w:t>
            </w:r>
            <w:proofErr w:type="spellEnd"/>
            <w:r>
              <w:rPr>
                <w:rFonts w:ascii="Helvetica" w:hAnsi="Helvetica" w:cs="Helvetica"/>
              </w:rPr>
              <w:t xml:space="preserve"> </w:t>
            </w:r>
            <w:proofErr w:type="spellStart"/>
            <w:r>
              <w:rPr>
                <w:rFonts w:ascii="Helvetica" w:hAnsi="Helvetica" w:cs="Helvetica"/>
              </w:rPr>
              <w:t>Maadi</w:t>
            </w:r>
            <w:proofErr w:type="spellEnd"/>
            <w:r>
              <w:rPr>
                <w:rFonts w:ascii="Helvetica" w:hAnsi="Helvetica" w:cs="Helvetica"/>
              </w:rPr>
              <w:t xml:space="preserve"> / </w:t>
            </w:r>
            <w:proofErr w:type="spellStart"/>
            <w:r>
              <w:rPr>
                <w:rFonts w:ascii="Helvetica" w:hAnsi="Helvetica" w:cs="Helvetica"/>
              </w:rPr>
              <w:t>Sofitel</w:t>
            </w:r>
            <w:proofErr w:type="spellEnd"/>
            <w:r>
              <w:rPr>
                <w:rFonts w:ascii="Helvetica" w:hAnsi="Helvetica" w:cs="Helvetica"/>
              </w:rPr>
              <w:t xml:space="preserve"> Cairo </w:t>
            </w:r>
            <w:proofErr w:type="spellStart"/>
            <w:r>
              <w:rPr>
                <w:rFonts w:ascii="Helvetica" w:hAnsi="Helvetica" w:cs="Helvetica"/>
              </w:rPr>
              <w:t>Downtown</w:t>
            </w:r>
            <w:proofErr w:type="spellEnd"/>
            <w:r>
              <w:rPr>
                <w:rFonts w:ascii="Helvetica" w:hAnsi="Helvetica" w:cs="Helvetica"/>
              </w:rPr>
              <w:t xml:space="preserve"> / </w:t>
            </w:r>
            <w:proofErr w:type="spellStart"/>
            <w:r>
              <w:rPr>
                <w:rFonts w:ascii="Helvetica" w:hAnsi="Helvetica" w:cs="Helvetica"/>
              </w:rPr>
              <w:t>Dusit</w:t>
            </w:r>
            <w:proofErr w:type="spellEnd"/>
            <w:r>
              <w:rPr>
                <w:rFonts w:ascii="Helvetica" w:hAnsi="Helvetica" w:cs="Helvetica"/>
              </w:rPr>
              <w:t xml:space="preserve"> </w:t>
            </w:r>
            <w:proofErr w:type="spellStart"/>
            <w:r>
              <w:rPr>
                <w:rFonts w:ascii="Helvetica" w:hAnsi="Helvetica" w:cs="Helvetica"/>
              </w:rPr>
              <w:t>Thani</w:t>
            </w:r>
            <w:proofErr w:type="spellEnd"/>
            <w:r>
              <w:rPr>
                <w:rFonts w:ascii="Helvetica" w:hAnsi="Helvetica" w:cs="Helvetica"/>
              </w:rPr>
              <w:t xml:space="preserve"> Resort</w:t>
            </w:r>
          </w:p>
        </w:tc>
      </w:tr>
    </w:tbl>
    <w:p w14:paraId="7511F3E4" w14:textId="77777777" w:rsidR="0087631E" w:rsidRPr="00A91556" w:rsidRDefault="0087631E" w:rsidP="00307A31">
      <w:pPr>
        <w:jc w:val="both"/>
        <w:rPr>
          <w:rFonts w:ascii="Helvetica" w:hAnsi="Helvetica" w:cs="Helvetica"/>
          <w:sz w:val="12"/>
        </w:rPr>
      </w:pPr>
    </w:p>
    <w:p w14:paraId="4CC666DE" w14:textId="77777777" w:rsidR="00920328" w:rsidRDefault="00A91556" w:rsidP="000A0285">
      <w:pPr>
        <w:jc w:val="center"/>
        <w:rPr>
          <w:rFonts w:ascii="Helvetica" w:hAnsi="Helvetica" w:cs="Helvetica"/>
        </w:rPr>
      </w:pPr>
      <w:r>
        <w:rPr>
          <w:rFonts w:ascii="Helvetica" w:eastAsia="Times New Roman" w:hAnsi="Helvetica" w:cs="Helvetica"/>
          <w:b/>
          <w:bCs/>
          <w:color w:val="000000"/>
          <w:szCs w:val="24"/>
          <w:shd w:val="clear" w:color="auto" w:fill="FFFFFF"/>
          <w:lang w:eastAsia="es-MX"/>
        </w:rPr>
        <w:t xml:space="preserve">Lista de hoteles más utilizados. Los pasajeros pueden ser alojados en hoteles descritos o similares de igual categoría. </w:t>
      </w:r>
      <w:r w:rsidR="00F969A3">
        <w:rPr>
          <w:rFonts w:ascii="Helvetica" w:hAnsi="Helvetica" w:cs="Helvetica"/>
        </w:rPr>
        <w:tab/>
      </w:r>
    </w:p>
    <w:p w14:paraId="20F839DA" w14:textId="77777777" w:rsidR="0051248B" w:rsidRPr="000A0285" w:rsidRDefault="0051248B" w:rsidP="002115C6">
      <w:pPr>
        <w:pStyle w:val="Sinespaciado"/>
        <w:rPr>
          <w:shd w:val="clear" w:color="auto" w:fill="FFFFFF"/>
          <w:lang w:eastAsia="es-MX"/>
        </w:rPr>
      </w:pPr>
    </w:p>
    <w:p w14:paraId="5071538D" w14:textId="1637D790"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INCLUYE:</w:t>
      </w:r>
    </w:p>
    <w:p w14:paraId="5073D907" w14:textId="46B55C85"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Asistencia en aeropuertos, hoteles y motonaves por parte de nuestros</w:t>
      </w:r>
      <w:r>
        <w:rPr>
          <w:rFonts w:ascii="Helvetica" w:hAnsi="Helvetica" w:cs="Helvetica"/>
          <w:bdr w:val="none" w:sz="0" w:space="0" w:color="auto" w:frame="1"/>
          <w:lang w:eastAsia="es-MX"/>
        </w:rPr>
        <w:t xml:space="preserve"> c</w:t>
      </w:r>
      <w:r w:rsidRPr="0051248B">
        <w:rPr>
          <w:rFonts w:ascii="Helvetica" w:hAnsi="Helvetica" w:cs="Helvetica"/>
          <w:bdr w:val="none" w:sz="0" w:space="0" w:color="auto" w:frame="1"/>
          <w:lang w:eastAsia="es-MX"/>
        </w:rPr>
        <w:t xml:space="preserve">oordinadores de habla castellana. </w:t>
      </w:r>
    </w:p>
    <w:p w14:paraId="0759B970" w14:textId="29184DC0"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Todos traslados entre aeropuerto, hotel y viceversa. </w:t>
      </w:r>
    </w:p>
    <w:p w14:paraId="182BB3A3" w14:textId="63A8D56C"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3 noches en </w:t>
      </w:r>
      <w:proofErr w:type="gramStart"/>
      <w:r w:rsidRPr="0051248B">
        <w:rPr>
          <w:rFonts w:ascii="Helvetica" w:hAnsi="Helvetica" w:cs="Helvetica"/>
          <w:bdr w:val="none" w:sz="0" w:space="0" w:color="auto" w:frame="1"/>
          <w:lang w:eastAsia="es-MX"/>
        </w:rPr>
        <w:t>Cairo</w:t>
      </w:r>
      <w:proofErr w:type="gramEnd"/>
      <w:r w:rsidRPr="0051248B">
        <w:rPr>
          <w:rFonts w:ascii="Helvetica" w:hAnsi="Helvetica" w:cs="Helvetica"/>
          <w:bdr w:val="none" w:sz="0" w:space="0" w:color="auto" w:frame="1"/>
          <w:lang w:eastAsia="es-MX"/>
        </w:rPr>
        <w:t xml:space="preserve"> en régimen de alojamiento y desayuno (ad.) </w:t>
      </w:r>
    </w:p>
    <w:p w14:paraId="5BE4D81C" w14:textId="4A8C0144"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Un día completo de visitas en </w:t>
      </w:r>
      <w:proofErr w:type="gramStart"/>
      <w:r w:rsidRPr="0051248B">
        <w:rPr>
          <w:rFonts w:ascii="Helvetica" w:hAnsi="Helvetica" w:cs="Helvetica"/>
          <w:bdr w:val="none" w:sz="0" w:space="0" w:color="auto" w:frame="1"/>
          <w:lang w:eastAsia="es-MX"/>
        </w:rPr>
        <w:t>Cairo</w:t>
      </w:r>
      <w:proofErr w:type="gramEnd"/>
      <w:r w:rsidRPr="0051248B">
        <w:rPr>
          <w:rFonts w:ascii="Helvetica" w:hAnsi="Helvetica" w:cs="Helvetica"/>
          <w:bdr w:val="none" w:sz="0" w:space="0" w:color="auto" w:frame="1"/>
          <w:lang w:eastAsia="es-MX"/>
        </w:rPr>
        <w:t xml:space="preserve"> a la explanada de las pirámides de</w:t>
      </w:r>
      <w:r>
        <w:rPr>
          <w:rFonts w:ascii="Helvetica" w:hAnsi="Helvetica" w:cs="Helvetica"/>
          <w:bdr w:val="none" w:sz="0" w:space="0" w:color="auto" w:frame="1"/>
          <w:lang w:eastAsia="es-MX"/>
        </w:rPr>
        <w:t xml:space="preserve"> </w:t>
      </w:r>
      <w:r w:rsidRPr="0051248B">
        <w:rPr>
          <w:rFonts w:ascii="Helvetica" w:hAnsi="Helvetica" w:cs="Helvetica"/>
          <w:bdr w:val="none" w:sz="0" w:space="0" w:color="auto" w:frame="1"/>
          <w:lang w:eastAsia="es-MX"/>
        </w:rPr>
        <w:t>Guiza, esfinge, templo del valle de Kefrén y el nuevo gran museo (gem)</w:t>
      </w:r>
      <w:r>
        <w:rPr>
          <w:rFonts w:ascii="Helvetica" w:hAnsi="Helvetica" w:cs="Helvetica"/>
          <w:bdr w:val="none" w:sz="0" w:space="0" w:color="auto" w:frame="1"/>
          <w:lang w:eastAsia="es-MX"/>
        </w:rPr>
        <w:t xml:space="preserve"> c</w:t>
      </w:r>
      <w:r w:rsidRPr="0051248B">
        <w:rPr>
          <w:rFonts w:ascii="Helvetica" w:hAnsi="Helvetica" w:cs="Helvetica"/>
          <w:bdr w:val="none" w:sz="0" w:space="0" w:color="auto" w:frame="1"/>
          <w:lang w:eastAsia="es-MX"/>
        </w:rPr>
        <w:t xml:space="preserve">on almuerzo.  </w:t>
      </w:r>
    </w:p>
    <w:p w14:paraId="75439B29" w14:textId="6FA11078"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Guía de español durante las visitas. </w:t>
      </w:r>
    </w:p>
    <w:p w14:paraId="3DA470CD" w14:textId="0B56357C"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Maleteros en aeropuertos y hoteles. </w:t>
      </w:r>
    </w:p>
    <w:p w14:paraId="68883A84" w14:textId="2EEAE347"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Propinas para guía, personal y chóferes. </w:t>
      </w:r>
    </w:p>
    <w:p w14:paraId="4D39D62F" w14:textId="0B72A5B6" w:rsidR="0051248B" w:rsidRPr="0051248B" w:rsidRDefault="0051248B" w:rsidP="0051248B">
      <w:pPr>
        <w:pStyle w:val="Sinespaciado"/>
        <w:numPr>
          <w:ilvl w:val="0"/>
          <w:numId w:val="8"/>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Nuevo suplemento de entradas a los monumentos: nov/dic 2024</w:t>
      </w:r>
    </w:p>
    <w:p w14:paraId="3013EB14" w14:textId="77777777" w:rsidR="0051248B" w:rsidRDefault="0051248B" w:rsidP="0051248B">
      <w:pPr>
        <w:pStyle w:val="Sinespaciado"/>
        <w:rPr>
          <w:rFonts w:ascii="Helvetica" w:hAnsi="Helvetica" w:cs="Helvetica"/>
          <w:bdr w:val="none" w:sz="0" w:space="0" w:color="auto" w:frame="1"/>
          <w:lang w:eastAsia="es-MX"/>
        </w:rPr>
      </w:pPr>
    </w:p>
    <w:p w14:paraId="3EDAA90F" w14:textId="20FB905E" w:rsidR="0051248B" w:rsidRPr="0051248B" w:rsidRDefault="0051248B" w:rsidP="0051248B">
      <w:pPr>
        <w:pStyle w:val="Sinespaciado"/>
        <w:rPr>
          <w:rFonts w:ascii="Handlee" w:hAnsi="Handlee" w:cs="Helvetica"/>
          <w:b/>
          <w:bCs/>
          <w:sz w:val="28"/>
          <w:szCs w:val="28"/>
          <w:bdr w:val="none" w:sz="0" w:space="0" w:color="auto" w:frame="1"/>
          <w:lang w:eastAsia="es-MX"/>
        </w:rPr>
      </w:pPr>
      <w:r w:rsidRPr="0051248B">
        <w:rPr>
          <w:rFonts w:ascii="Handlee" w:hAnsi="Handlee" w:cs="Helvetica"/>
          <w:b/>
          <w:bCs/>
          <w:sz w:val="28"/>
          <w:szCs w:val="28"/>
          <w:bdr w:val="none" w:sz="0" w:space="0" w:color="auto" w:frame="1"/>
          <w:lang w:eastAsia="es-MX"/>
        </w:rPr>
        <w:t>NO INCLUYE:</w:t>
      </w:r>
    </w:p>
    <w:p w14:paraId="65947213" w14:textId="7F867E65" w:rsidR="0051248B" w:rsidRDefault="0051248B" w:rsidP="0051248B">
      <w:pPr>
        <w:pStyle w:val="Sinespaciado"/>
        <w:numPr>
          <w:ilvl w:val="0"/>
          <w:numId w:val="7"/>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Visado de entrada a Egipto. </w:t>
      </w:r>
    </w:p>
    <w:p w14:paraId="015B5489" w14:textId="26215243" w:rsidR="0051248B" w:rsidRPr="0051248B" w:rsidRDefault="0051248B" w:rsidP="0051248B">
      <w:pPr>
        <w:pStyle w:val="Sinespaciado"/>
        <w:numPr>
          <w:ilvl w:val="0"/>
          <w:numId w:val="7"/>
        </w:numPr>
        <w:rPr>
          <w:rFonts w:ascii="Helvetica" w:hAnsi="Helvetica" w:cs="Helvetica"/>
          <w:bdr w:val="none" w:sz="0" w:space="0" w:color="auto" w:frame="1"/>
          <w:lang w:eastAsia="es-MX"/>
        </w:rPr>
      </w:pPr>
      <w:r>
        <w:rPr>
          <w:rFonts w:ascii="Helvetica" w:hAnsi="Helvetica" w:cs="Helvetica"/>
          <w:bdr w:val="none" w:sz="0" w:space="0" w:color="auto" w:frame="1"/>
          <w:lang w:eastAsia="es-MX"/>
        </w:rPr>
        <w:t xml:space="preserve">Vuelos internacionales e internos. </w:t>
      </w:r>
    </w:p>
    <w:p w14:paraId="0AE923A3" w14:textId="608A4727" w:rsidR="0051248B" w:rsidRPr="0051248B" w:rsidRDefault="0051248B" w:rsidP="0051248B">
      <w:pPr>
        <w:pStyle w:val="Sinespaciado"/>
        <w:numPr>
          <w:ilvl w:val="0"/>
          <w:numId w:val="7"/>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Entrada al interior de ninguna pirámide. </w:t>
      </w:r>
    </w:p>
    <w:p w14:paraId="2D08EACC" w14:textId="183CCDFB" w:rsidR="0051248B" w:rsidRPr="0051248B" w:rsidRDefault="0051248B" w:rsidP="0051248B">
      <w:pPr>
        <w:pStyle w:val="Sinespaciado"/>
        <w:numPr>
          <w:ilvl w:val="0"/>
          <w:numId w:val="7"/>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 xml:space="preserve">Extras de cualquier tipo: bebidas, teléfonos, etc. </w:t>
      </w:r>
    </w:p>
    <w:p w14:paraId="7265303B" w14:textId="541256AB" w:rsidR="008710F4" w:rsidRDefault="0051248B" w:rsidP="0051248B">
      <w:pPr>
        <w:pStyle w:val="Sinespaciado"/>
        <w:numPr>
          <w:ilvl w:val="0"/>
          <w:numId w:val="7"/>
        </w:numPr>
        <w:rPr>
          <w:rFonts w:ascii="Helvetica" w:hAnsi="Helvetica" w:cs="Helvetica"/>
          <w:bdr w:val="none" w:sz="0" w:space="0" w:color="auto" w:frame="1"/>
          <w:lang w:eastAsia="es-MX"/>
        </w:rPr>
      </w:pPr>
      <w:r w:rsidRPr="0051248B">
        <w:rPr>
          <w:rFonts w:ascii="Helvetica" w:hAnsi="Helvetica" w:cs="Helvetica"/>
          <w:bdr w:val="none" w:sz="0" w:space="0" w:color="auto" w:frame="1"/>
          <w:lang w:eastAsia="es-MX"/>
        </w:rPr>
        <w:t>Cualquier servicio no especificado como incluido</w:t>
      </w:r>
    </w:p>
    <w:p w14:paraId="0BB411BD" w14:textId="3EEAE665" w:rsidR="0051248B" w:rsidRDefault="0051248B" w:rsidP="0051248B">
      <w:pPr>
        <w:pStyle w:val="Sinespaciado"/>
        <w:numPr>
          <w:ilvl w:val="0"/>
          <w:numId w:val="7"/>
        </w:numPr>
        <w:rPr>
          <w:rFonts w:ascii="Helvetica" w:hAnsi="Helvetica" w:cs="Helvetica"/>
          <w:bdr w:val="none" w:sz="0" w:space="0" w:color="auto" w:frame="1"/>
          <w:lang w:eastAsia="es-MX"/>
        </w:rPr>
      </w:pPr>
      <w:r>
        <w:rPr>
          <w:rFonts w:ascii="Helvetica" w:hAnsi="Helvetica" w:cs="Helvetica"/>
          <w:bdr w:val="none" w:sz="0" w:space="0" w:color="auto" w:frame="1"/>
          <w:lang w:eastAsia="es-MX"/>
        </w:rPr>
        <w:t xml:space="preserve">Seguro de Viajero. </w:t>
      </w:r>
    </w:p>
    <w:p w14:paraId="4727F357" w14:textId="77777777" w:rsidR="00671FFF" w:rsidRPr="00671FFF" w:rsidRDefault="00671FFF" w:rsidP="00B24D29">
      <w:pPr>
        <w:rPr>
          <w:rFonts w:ascii="Helvetica" w:eastAsia="Times New Roman" w:hAnsi="Helvetica" w:cs="Helvetica"/>
          <w:b/>
          <w:bCs/>
          <w:color w:val="505050"/>
          <w:spacing w:val="24"/>
          <w:sz w:val="14"/>
          <w:szCs w:val="30"/>
          <w:bdr w:val="none" w:sz="0" w:space="0" w:color="auto" w:frame="1"/>
          <w:lang w:eastAsia="es-MX"/>
        </w:rPr>
      </w:pPr>
    </w:p>
    <w:p w14:paraId="62AF1E9B" w14:textId="77777777" w:rsidR="00391CD4" w:rsidRPr="002115C6" w:rsidRDefault="00C07CCB" w:rsidP="002115C6">
      <w:pPr>
        <w:pStyle w:val="Sinespaciado"/>
        <w:rPr>
          <w:rFonts w:ascii="Handlee" w:hAnsi="Handlee"/>
          <w:b/>
          <w:bCs/>
          <w:sz w:val="28"/>
          <w:szCs w:val="28"/>
          <w:bdr w:val="none" w:sz="0" w:space="0" w:color="auto" w:frame="1"/>
          <w:lang w:eastAsia="es-MX"/>
        </w:rPr>
      </w:pPr>
      <w:r w:rsidRPr="002115C6">
        <w:rPr>
          <w:rFonts w:ascii="Handlee" w:hAnsi="Handlee"/>
          <w:b/>
          <w:bCs/>
          <w:sz w:val="28"/>
          <w:szCs w:val="28"/>
          <w:bdr w:val="none" w:sz="0" w:space="0" w:color="auto" w:frame="1"/>
          <w:lang w:eastAsia="es-MX"/>
        </w:rPr>
        <w:t>N</w:t>
      </w:r>
      <w:r w:rsidR="00391CD4" w:rsidRPr="002115C6">
        <w:rPr>
          <w:rFonts w:ascii="Handlee" w:hAnsi="Handlee"/>
          <w:b/>
          <w:bCs/>
          <w:sz w:val="28"/>
          <w:szCs w:val="28"/>
          <w:bdr w:val="none" w:sz="0" w:space="0" w:color="auto" w:frame="1"/>
          <w:lang w:eastAsia="es-MX"/>
        </w:rPr>
        <w:t xml:space="preserve">OTAS IMPORTANTES: </w:t>
      </w:r>
    </w:p>
    <w:p w14:paraId="7335FD84" w14:textId="25BBC1F4" w:rsidR="00B24D29" w:rsidRDefault="00391CD4" w:rsidP="00391CD4">
      <w:pPr>
        <w:pStyle w:val="Sinespaciado"/>
        <w:numPr>
          <w:ilvl w:val="0"/>
          <w:numId w:val="3"/>
        </w:numPr>
        <w:jc w:val="both"/>
        <w:rPr>
          <w:rFonts w:ascii="Helvetica" w:eastAsia="Times New Roman" w:hAnsi="Helvetica" w:cs="Helvetica"/>
          <w:szCs w:val="30"/>
          <w:lang w:eastAsia="es-MX"/>
        </w:rPr>
      </w:pPr>
      <w:r w:rsidRPr="00B24D29">
        <w:rPr>
          <w:rFonts w:ascii="Helvetica" w:eastAsia="Times New Roman" w:hAnsi="Helvetica" w:cs="Helvetica"/>
          <w:szCs w:val="30"/>
          <w:lang w:eastAsia="es-MX"/>
        </w:rPr>
        <w:t xml:space="preserve">Consultar suplementos obligatorios para </w:t>
      </w:r>
      <w:r w:rsidR="002115C6">
        <w:rPr>
          <w:rFonts w:ascii="Helvetica" w:eastAsia="Times New Roman" w:hAnsi="Helvetica" w:cs="Helvetica"/>
          <w:szCs w:val="30"/>
          <w:lang w:eastAsia="es-MX"/>
        </w:rPr>
        <w:t xml:space="preserve">las </w:t>
      </w:r>
      <w:r w:rsidRPr="00B24D29">
        <w:rPr>
          <w:rFonts w:ascii="Helvetica" w:eastAsia="Times New Roman" w:hAnsi="Helvetica" w:cs="Helvetica"/>
          <w:szCs w:val="30"/>
          <w:lang w:eastAsia="es-MX"/>
        </w:rPr>
        <w:t>cenas de Nochebuena y Nochevieja 202</w:t>
      </w:r>
      <w:r w:rsidR="002115C6">
        <w:rPr>
          <w:rFonts w:ascii="Helvetica" w:eastAsia="Times New Roman" w:hAnsi="Helvetica" w:cs="Helvetica"/>
          <w:szCs w:val="30"/>
          <w:lang w:eastAsia="es-MX"/>
        </w:rPr>
        <w:t>5/2026.</w:t>
      </w:r>
    </w:p>
    <w:p w14:paraId="794BAFA7" w14:textId="4267F9A7" w:rsidR="00B24D29" w:rsidRDefault="00B24D29" w:rsidP="00391CD4">
      <w:pPr>
        <w:pStyle w:val="Sinespaciado"/>
        <w:numPr>
          <w:ilvl w:val="0"/>
          <w:numId w:val="3"/>
        </w:numPr>
        <w:jc w:val="both"/>
        <w:rPr>
          <w:rFonts w:ascii="Helvetica" w:eastAsia="Times New Roman" w:hAnsi="Helvetica" w:cs="Helvetica"/>
          <w:szCs w:val="30"/>
          <w:lang w:eastAsia="es-MX"/>
        </w:rPr>
      </w:pPr>
      <w:r>
        <w:rPr>
          <w:rFonts w:ascii="Helvetica" w:eastAsia="Times New Roman" w:hAnsi="Helvetica" w:cs="Helvetica"/>
          <w:szCs w:val="30"/>
          <w:lang w:eastAsia="es-MX"/>
        </w:rPr>
        <w:t>E</w:t>
      </w:r>
      <w:r w:rsidR="00391CD4" w:rsidRPr="00B24D29">
        <w:rPr>
          <w:rFonts w:ascii="Helvetica" w:eastAsia="Times New Roman" w:hAnsi="Helvetica" w:cs="Helvetica"/>
          <w:szCs w:val="30"/>
          <w:lang w:eastAsia="es-MX"/>
        </w:rPr>
        <w:t>l or</w:t>
      </w:r>
      <w:r>
        <w:rPr>
          <w:rFonts w:ascii="Helvetica" w:eastAsia="Times New Roman" w:hAnsi="Helvetica" w:cs="Helvetica"/>
          <w:szCs w:val="30"/>
          <w:lang w:eastAsia="es-MX"/>
        </w:rPr>
        <w:t>den de las visitas</w:t>
      </w:r>
      <w:r w:rsidR="00391CD4" w:rsidRPr="00B24D29">
        <w:rPr>
          <w:rFonts w:ascii="Helvetica" w:eastAsia="Times New Roman" w:hAnsi="Helvetica" w:cs="Helvetica"/>
          <w:szCs w:val="30"/>
          <w:lang w:eastAsia="es-MX"/>
        </w:rPr>
        <w:t xml:space="preserve"> </w:t>
      </w:r>
      <w:r w:rsidR="002115C6">
        <w:rPr>
          <w:rFonts w:ascii="Helvetica" w:eastAsia="Times New Roman" w:hAnsi="Helvetica" w:cs="Helvetica"/>
          <w:szCs w:val="30"/>
          <w:lang w:eastAsia="es-MX"/>
        </w:rPr>
        <w:t xml:space="preserve">es orientativo y puede modificarse en función de las </w:t>
      </w:r>
      <w:r w:rsidR="00391CD4" w:rsidRPr="00B24D29">
        <w:rPr>
          <w:rFonts w:ascii="Helvetica" w:eastAsia="Times New Roman" w:hAnsi="Helvetica" w:cs="Helvetica"/>
          <w:szCs w:val="30"/>
          <w:lang w:eastAsia="es-MX"/>
        </w:rPr>
        <w:t xml:space="preserve">circunstancias en el destino. </w:t>
      </w:r>
    </w:p>
    <w:p w14:paraId="679E9FDD" w14:textId="0CB82946" w:rsidR="00B24D29" w:rsidRDefault="00391CD4" w:rsidP="00391CD4">
      <w:pPr>
        <w:pStyle w:val="Sinespaciado"/>
        <w:numPr>
          <w:ilvl w:val="0"/>
          <w:numId w:val="3"/>
        </w:numPr>
        <w:jc w:val="both"/>
        <w:rPr>
          <w:rFonts w:ascii="Helvetica" w:eastAsia="Times New Roman" w:hAnsi="Helvetica" w:cs="Helvetica"/>
          <w:szCs w:val="30"/>
          <w:lang w:eastAsia="es-MX"/>
        </w:rPr>
      </w:pPr>
      <w:r w:rsidRPr="00B24D29">
        <w:rPr>
          <w:rFonts w:ascii="Helvetica" w:eastAsia="Times New Roman" w:hAnsi="Helvetica" w:cs="Helvetica"/>
          <w:szCs w:val="30"/>
          <w:lang w:eastAsia="es-MX"/>
        </w:rPr>
        <w:t xml:space="preserve">En caso de que Las Autoridades del Turismo incrementen los </w:t>
      </w:r>
      <w:r w:rsidR="002115C6">
        <w:rPr>
          <w:rFonts w:ascii="Helvetica" w:eastAsia="Times New Roman" w:hAnsi="Helvetica" w:cs="Helvetica"/>
          <w:szCs w:val="30"/>
          <w:lang w:eastAsia="es-MX"/>
        </w:rPr>
        <w:t>precios</w:t>
      </w:r>
      <w:r w:rsidRPr="00B24D29">
        <w:rPr>
          <w:rFonts w:ascii="Helvetica" w:eastAsia="Times New Roman" w:hAnsi="Helvetica" w:cs="Helvetica"/>
          <w:szCs w:val="30"/>
          <w:lang w:eastAsia="es-MX"/>
        </w:rPr>
        <w:t xml:space="preserve"> de las entradas a los monumentos</w:t>
      </w:r>
      <w:r w:rsidR="00B24D29" w:rsidRPr="00B24D29">
        <w:rPr>
          <w:rFonts w:ascii="Helvetica" w:eastAsia="Times New Roman" w:hAnsi="Helvetica" w:cs="Helvetica"/>
          <w:szCs w:val="30"/>
          <w:lang w:eastAsia="es-MX"/>
        </w:rPr>
        <w:t>, Operadora Ticket</w:t>
      </w:r>
      <w:r w:rsidRPr="00B24D29">
        <w:rPr>
          <w:rFonts w:ascii="Helvetica" w:eastAsia="Times New Roman" w:hAnsi="Helvetica" w:cs="Helvetica"/>
          <w:szCs w:val="30"/>
          <w:lang w:eastAsia="es-MX"/>
        </w:rPr>
        <w:t xml:space="preserve"> </w:t>
      </w:r>
      <w:r w:rsidR="00B24D29">
        <w:rPr>
          <w:rFonts w:ascii="Helvetica" w:eastAsia="Times New Roman" w:hAnsi="Helvetica" w:cs="Helvetica"/>
          <w:szCs w:val="30"/>
          <w:lang w:eastAsia="es-MX"/>
        </w:rPr>
        <w:t xml:space="preserve">se </w:t>
      </w:r>
      <w:r w:rsidRPr="00B24D29">
        <w:rPr>
          <w:rFonts w:ascii="Helvetica" w:eastAsia="Times New Roman" w:hAnsi="Helvetica" w:cs="Helvetica"/>
          <w:szCs w:val="30"/>
          <w:lang w:eastAsia="es-MX"/>
        </w:rPr>
        <w:t>reserva el derecho de aplicar los suplementos correspondientes sobre los precios cotizados, incluso para reservas confirmadas.</w:t>
      </w:r>
    </w:p>
    <w:p w14:paraId="4B67C769" w14:textId="579CF581" w:rsidR="00B24D29" w:rsidRDefault="00391CD4" w:rsidP="00391CD4">
      <w:pPr>
        <w:pStyle w:val="Sinespaciado"/>
        <w:numPr>
          <w:ilvl w:val="0"/>
          <w:numId w:val="3"/>
        </w:numPr>
        <w:jc w:val="both"/>
        <w:rPr>
          <w:rFonts w:ascii="Helvetica" w:eastAsia="Times New Roman" w:hAnsi="Helvetica" w:cs="Helvetica"/>
          <w:szCs w:val="30"/>
          <w:lang w:eastAsia="es-MX"/>
        </w:rPr>
      </w:pPr>
      <w:r w:rsidRPr="00B24D29">
        <w:rPr>
          <w:rFonts w:ascii="Helvetica" w:eastAsia="Times New Roman" w:hAnsi="Helvetica" w:cs="Helvetica"/>
          <w:szCs w:val="30"/>
          <w:lang w:eastAsia="es-MX"/>
        </w:rPr>
        <w:t>En cas</w:t>
      </w:r>
      <w:r w:rsidR="00B24D29" w:rsidRPr="00B24D29">
        <w:rPr>
          <w:rFonts w:ascii="Helvetica" w:eastAsia="Times New Roman" w:hAnsi="Helvetica" w:cs="Helvetica"/>
          <w:szCs w:val="30"/>
          <w:lang w:eastAsia="es-MX"/>
        </w:rPr>
        <w:t>o de que El Gobierno incremente</w:t>
      </w:r>
      <w:r w:rsidRPr="00B24D29">
        <w:rPr>
          <w:rFonts w:ascii="Helvetica" w:eastAsia="Times New Roman" w:hAnsi="Helvetica" w:cs="Helvetica"/>
          <w:szCs w:val="30"/>
          <w:lang w:eastAsia="es-MX"/>
        </w:rPr>
        <w:t xml:space="preserve"> los costos d</w:t>
      </w:r>
      <w:r w:rsidR="00565F5C">
        <w:rPr>
          <w:rFonts w:ascii="Helvetica" w:eastAsia="Times New Roman" w:hAnsi="Helvetica" w:cs="Helvetica"/>
          <w:szCs w:val="30"/>
          <w:lang w:eastAsia="es-MX"/>
        </w:rPr>
        <w:t xml:space="preserve">e los </w:t>
      </w:r>
      <w:r w:rsidR="002115C6">
        <w:rPr>
          <w:rFonts w:ascii="Helvetica" w:eastAsia="Times New Roman" w:hAnsi="Helvetica" w:cs="Helvetica"/>
          <w:szCs w:val="30"/>
          <w:lang w:eastAsia="es-MX"/>
        </w:rPr>
        <w:t>carburantes</w:t>
      </w:r>
      <w:r w:rsidR="00B24D29" w:rsidRPr="00B24D29">
        <w:rPr>
          <w:rFonts w:ascii="Helvetica" w:eastAsia="Times New Roman" w:hAnsi="Helvetica" w:cs="Helvetica"/>
          <w:szCs w:val="30"/>
          <w:lang w:eastAsia="es-MX"/>
        </w:rPr>
        <w:t>, Operadora Ticket</w:t>
      </w:r>
      <w:r w:rsidRPr="00B24D29">
        <w:rPr>
          <w:rFonts w:ascii="Helvetica" w:eastAsia="Times New Roman" w:hAnsi="Helvetica" w:cs="Helvetica"/>
          <w:szCs w:val="30"/>
          <w:lang w:eastAsia="es-MX"/>
        </w:rPr>
        <w:t xml:space="preserve"> </w:t>
      </w:r>
      <w:r w:rsidR="00B20FFE">
        <w:rPr>
          <w:rFonts w:ascii="Helvetica" w:eastAsia="Times New Roman" w:hAnsi="Helvetica" w:cs="Helvetica"/>
          <w:szCs w:val="30"/>
          <w:lang w:eastAsia="es-MX"/>
        </w:rPr>
        <w:t xml:space="preserve">se </w:t>
      </w:r>
      <w:r w:rsidRPr="00B24D29">
        <w:rPr>
          <w:rFonts w:ascii="Helvetica" w:eastAsia="Times New Roman" w:hAnsi="Helvetica" w:cs="Helvetica"/>
          <w:szCs w:val="30"/>
          <w:lang w:eastAsia="es-MX"/>
        </w:rPr>
        <w:t xml:space="preserve">reserva el derecho de </w:t>
      </w:r>
      <w:r w:rsidR="002115C6">
        <w:rPr>
          <w:rFonts w:ascii="Helvetica" w:eastAsia="Times New Roman" w:hAnsi="Helvetica" w:cs="Helvetica"/>
          <w:szCs w:val="30"/>
          <w:lang w:eastAsia="es-MX"/>
        </w:rPr>
        <w:t xml:space="preserve">ajustar </w:t>
      </w:r>
      <w:r w:rsidRPr="00B24D29">
        <w:rPr>
          <w:rFonts w:ascii="Helvetica" w:eastAsia="Times New Roman" w:hAnsi="Helvetica" w:cs="Helvetica"/>
          <w:szCs w:val="30"/>
          <w:lang w:eastAsia="es-MX"/>
        </w:rPr>
        <w:t xml:space="preserve">los </w:t>
      </w:r>
      <w:r w:rsidR="002115C6">
        <w:rPr>
          <w:rFonts w:ascii="Helvetica" w:eastAsia="Times New Roman" w:hAnsi="Helvetica" w:cs="Helvetica"/>
          <w:szCs w:val="30"/>
          <w:lang w:eastAsia="es-MX"/>
        </w:rPr>
        <w:t xml:space="preserve">precios en consecuencia, incluyendo reservas previamente confirmadas. </w:t>
      </w:r>
      <w:r w:rsidRPr="00B24D29">
        <w:rPr>
          <w:rFonts w:ascii="Helvetica" w:eastAsia="Times New Roman" w:hAnsi="Helvetica" w:cs="Helvetica"/>
          <w:szCs w:val="30"/>
          <w:lang w:eastAsia="es-MX"/>
        </w:rPr>
        <w:t xml:space="preserve"> </w:t>
      </w:r>
    </w:p>
    <w:p w14:paraId="6759F716" w14:textId="53823038" w:rsidR="00391CD4" w:rsidRDefault="00391CD4" w:rsidP="00391CD4">
      <w:pPr>
        <w:pStyle w:val="Sinespaciado"/>
        <w:numPr>
          <w:ilvl w:val="0"/>
          <w:numId w:val="3"/>
        </w:numPr>
        <w:jc w:val="both"/>
        <w:rPr>
          <w:rFonts w:ascii="Helvetica" w:eastAsia="Times New Roman" w:hAnsi="Helvetica" w:cs="Helvetica"/>
          <w:szCs w:val="30"/>
          <w:lang w:eastAsia="es-MX"/>
        </w:rPr>
      </w:pPr>
      <w:r w:rsidRPr="00B24D29">
        <w:rPr>
          <w:rFonts w:ascii="Helvetica" w:eastAsia="Times New Roman" w:hAnsi="Helvetica" w:cs="Helvetica"/>
          <w:szCs w:val="30"/>
          <w:lang w:eastAsia="es-MX"/>
        </w:rPr>
        <w:t xml:space="preserve">Nuestros precios son </w:t>
      </w:r>
      <w:r w:rsidR="002115C6">
        <w:rPr>
          <w:rFonts w:ascii="Helvetica" w:eastAsia="Times New Roman" w:hAnsi="Helvetica" w:cs="Helvetica"/>
          <w:szCs w:val="30"/>
          <w:lang w:eastAsia="es-MX"/>
        </w:rPr>
        <w:t xml:space="preserve">válidos para el producto especificado o similares. Si no es posible confirmar el servicio cotizado o un producto equivalente por falta de disponibilidad o cualquier otra circunstancia, Operadora Ticket se reserva el derecho de ofrecer un producto alternativo disponible, sujeto a aceptación, informando siempre del importe de cualquier reducción o suplemento en el precio. </w:t>
      </w:r>
    </w:p>
    <w:p w14:paraId="0168EF12" w14:textId="77777777" w:rsidR="00B20FFE" w:rsidRDefault="00B20FFE" w:rsidP="00B20FFE">
      <w:pPr>
        <w:pStyle w:val="Sinespaciado"/>
        <w:jc w:val="both"/>
        <w:rPr>
          <w:rFonts w:ascii="Helvetica" w:eastAsia="Times New Roman" w:hAnsi="Helvetica" w:cs="Helvetica"/>
          <w:szCs w:val="30"/>
          <w:lang w:eastAsia="es-MX"/>
        </w:rPr>
      </w:pPr>
    </w:p>
    <w:p w14:paraId="240FC17B" w14:textId="77777777" w:rsidR="00410F76" w:rsidRPr="00410F76" w:rsidRDefault="00410F76" w:rsidP="00410F76">
      <w:pPr>
        <w:pStyle w:val="Sinespaciado"/>
        <w:rPr>
          <w:rFonts w:ascii="Helvetica" w:eastAsia="Times New Roman" w:hAnsi="Helvetica" w:cs="Helvetica"/>
          <w:szCs w:val="30"/>
          <w:lang w:eastAsia="es-MX"/>
        </w:rPr>
      </w:pPr>
    </w:p>
    <w:sectPr w:rsidR="00410F76" w:rsidRPr="00410F7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8E94" w14:textId="77777777" w:rsidR="00A01AF7" w:rsidRDefault="00A01AF7" w:rsidP="001B2D41">
      <w:pPr>
        <w:spacing w:after="0" w:line="240" w:lineRule="auto"/>
      </w:pPr>
      <w:r>
        <w:separator/>
      </w:r>
    </w:p>
  </w:endnote>
  <w:endnote w:type="continuationSeparator" w:id="0">
    <w:p w14:paraId="56361C2A" w14:textId="77777777" w:rsidR="00A01AF7" w:rsidRDefault="00A01AF7" w:rsidP="001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BBF2" w14:textId="3D83CF3E" w:rsidR="00BA1F71" w:rsidRDefault="00BA1F71" w:rsidP="00BA1F71">
    <w:pPr>
      <w:pStyle w:val="Piedepgina"/>
      <w:jc w:val="center"/>
    </w:pPr>
    <w:r>
      <w:rPr>
        <w:noProof/>
      </w:rPr>
      <w:drawing>
        <wp:anchor distT="0" distB="0" distL="114300" distR="114300" simplePos="0" relativeHeight="251661312" behindDoc="0" locked="0" layoutInCell="1" allowOverlap="1" wp14:anchorId="04B26394" wp14:editId="7A2E83B9">
          <wp:simplePos x="0" y="0"/>
          <wp:positionH relativeFrom="page">
            <wp:posOffset>3810</wp:posOffset>
          </wp:positionH>
          <wp:positionV relativeFrom="paragraph">
            <wp:posOffset>-552450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8678" w14:textId="77777777" w:rsidR="00A01AF7" w:rsidRDefault="00A01AF7" w:rsidP="001B2D41">
      <w:pPr>
        <w:spacing w:after="0" w:line="240" w:lineRule="auto"/>
      </w:pPr>
      <w:r>
        <w:separator/>
      </w:r>
    </w:p>
  </w:footnote>
  <w:footnote w:type="continuationSeparator" w:id="0">
    <w:p w14:paraId="755F04C9" w14:textId="77777777" w:rsidR="00A01AF7" w:rsidRDefault="00A01AF7" w:rsidP="001B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589C" w14:textId="04BEA71E" w:rsidR="001B2D41" w:rsidRDefault="00BA1F71">
    <w:pPr>
      <w:pStyle w:val="Encabezado"/>
    </w:pPr>
    <w:r>
      <w:rPr>
        <w:noProof/>
      </w:rPr>
      <w:drawing>
        <wp:anchor distT="0" distB="0" distL="114300" distR="114300" simplePos="0" relativeHeight="251659264" behindDoc="0" locked="0" layoutInCell="1" allowOverlap="1" wp14:anchorId="211DE252" wp14:editId="5BD0F1AD">
          <wp:simplePos x="0" y="0"/>
          <wp:positionH relativeFrom="page">
            <wp:posOffset>-5715</wp:posOffset>
          </wp:positionH>
          <wp:positionV relativeFrom="paragraph">
            <wp:posOffset>-457835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F4"/>
    <w:multiLevelType w:val="hybridMultilevel"/>
    <w:tmpl w:val="C1D6A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31297"/>
    <w:multiLevelType w:val="multilevel"/>
    <w:tmpl w:val="B61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72177"/>
    <w:multiLevelType w:val="hybridMultilevel"/>
    <w:tmpl w:val="252C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9128C8"/>
    <w:multiLevelType w:val="hybridMultilevel"/>
    <w:tmpl w:val="6DB2E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6056A7"/>
    <w:multiLevelType w:val="hybridMultilevel"/>
    <w:tmpl w:val="13DC3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D3245B"/>
    <w:multiLevelType w:val="hybridMultilevel"/>
    <w:tmpl w:val="E4F0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D57D84"/>
    <w:multiLevelType w:val="hybridMultilevel"/>
    <w:tmpl w:val="3E8856AC"/>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9410CB"/>
    <w:multiLevelType w:val="hybridMultilevel"/>
    <w:tmpl w:val="03507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8021725">
    <w:abstractNumId w:val="5"/>
  </w:num>
  <w:num w:numId="2" w16cid:durableId="1619334656">
    <w:abstractNumId w:val="2"/>
  </w:num>
  <w:num w:numId="3" w16cid:durableId="1040519469">
    <w:abstractNumId w:val="3"/>
  </w:num>
  <w:num w:numId="4" w16cid:durableId="1068040635">
    <w:abstractNumId w:val="4"/>
  </w:num>
  <w:num w:numId="5" w16cid:durableId="1299339413">
    <w:abstractNumId w:val="1"/>
  </w:num>
  <w:num w:numId="6" w16cid:durableId="585918672">
    <w:abstractNumId w:val="6"/>
  </w:num>
  <w:num w:numId="7" w16cid:durableId="1985507802">
    <w:abstractNumId w:val="7"/>
  </w:num>
  <w:num w:numId="8" w16cid:durableId="139385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41"/>
    <w:rsid w:val="00086E99"/>
    <w:rsid w:val="000A0285"/>
    <w:rsid w:val="000A1E35"/>
    <w:rsid w:val="000B03DE"/>
    <w:rsid w:val="000C67EB"/>
    <w:rsid w:val="000C73F6"/>
    <w:rsid w:val="000D68CA"/>
    <w:rsid w:val="000D6D03"/>
    <w:rsid w:val="00101247"/>
    <w:rsid w:val="00141482"/>
    <w:rsid w:val="0017109E"/>
    <w:rsid w:val="001B2D41"/>
    <w:rsid w:val="001D6D0B"/>
    <w:rsid w:val="002115C6"/>
    <w:rsid w:val="0026069E"/>
    <w:rsid w:val="002C4C36"/>
    <w:rsid w:val="00307A31"/>
    <w:rsid w:val="003114F4"/>
    <w:rsid w:val="00342D8B"/>
    <w:rsid w:val="00391CD4"/>
    <w:rsid w:val="003E5907"/>
    <w:rsid w:val="00410F76"/>
    <w:rsid w:val="004B6ED5"/>
    <w:rsid w:val="004F3B97"/>
    <w:rsid w:val="00505322"/>
    <w:rsid w:val="0051248B"/>
    <w:rsid w:val="00517CA0"/>
    <w:rsid w:val="00565F5C"/>
    <w:rsid w:val="00573AD3"/>
    <w:rsid w:val="005F39E3"/>
    <w:rsid w:val="0062354F"/>
    <w:rsid w:val="00650C07"/>
    <w:rsid w:val="00671FFF"/>
    <w:rsid w:val="00736F81"/>
    <w:rsid w:val="00740773"/>
    <w:rsid w:val="007610E5"/>
    <w:rsid w:val="00783648"/>
    <w:rsid w:val="0079463C"/>
    <w:rsid w:val="007C3CD0"/>
    <w:rsid w:val="007F5989"/>
    <w:rsid w:val="007F6DD4"/>
    <w:rsid w:val="00836A06"/>
    <w:rsid w:val="008417AE"/>
    <w:rsid w:val="008710F4"/>
    <w:rsid w:val="0087631E"/>
    <w:rsid w:val="008B5400"/>
    <w:rsid w:val="008E2397"/>
    <w:rsid w:val="00920328"/>
    <w:rsid w:val="00973A96"/>
    <w:rsid w:val="009D402A"/>
    <w:rsid w:val="009D641E"/>
    <w:rsid w:val="00A01AF7"/>
    <w:rsid w:val="00A1146B"/>
    <w:rsid w:val="00A20F6E"/>
    <w:rsid w:val="00A91556"/>
    <w:rsid w:val="00A92CC1"/>
    <w:rsid w:val="00AE1B54"/>
    <w:rsid w:val="00B0647C"/>
    <w:rsid w:val="00B20FFE"/>
    <w:rsid w:val="00B24D29"/>
    <w:rsid w:val="00B77D54"/>
    <w:rsid w:val="00B80A6A"/>
    <w:rsid w:val="00B9305C"/>
    <w:rsid w:val="00BA1F71"/>
    <w:rsid w:val="00C07CCB"/>
    <w:rsid w:val="00C627D6"/>
    <w:rsid w:val="00C64119"/>
    <w:rsid w:val="00CB4720"/>
    <w:rsid w:val="00CC37D7"/>
    <w:rsid w:val="00CD4EB3"/>
    <w:rsid w:val="00CE0CFF"/>
    <w:rsid w:val="00D22AA3"/>
    <w:rsid w:val="00D40940"/>
    <w:rsid w:val="00D57CB6"/>
    <w:rsid w:val="00D62D6C"/>
    <w:rsid w:val="00E00E14"/>
    <w:rsid w:val="00E6633A"/>
    <w:rsid w:val="00E720A3"/>
    <w:rsid w:val="00E8050D"/>
    <w:rsid w:val="00EA189A"/>
    <w:rsid w:val="00EC5736"/>
    <w:rsid w:val="00EC5987"/>
    <w:rsid w:val="00F40A49"/>
    <w:rsid w:val="00F429DE"/>
    <w:rsid w:val="00F969A3"/>
    <w:rsid w:val="00FF34DD"/>
    <w:rsid w:val="00FF7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CDAD"/>
  <w15:chartTrackingRefBased/>
  <w15:docId w15:val="{27618CCB-7916-47D9-862C-DBC7752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41"/>
  </w:style>
  <w:style w:type="paragraph" w:styleId="Piedepgina">
    <w:name w:val="footer"/>
    <w:basedOn w:val="Normal"/>
    <w:link w:val="PiedepginaCar"/>
    <w:uiPriority w:val="99"/>
    <w:unhideWhenUsed/>
    <w:rsid w:val="001B2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41"/>
  </w:style>
  <w:style w:type="table" w:styleId="Tablaconcuadrcula">
    <w:name w:val="Table Grid"/>
    <w:basedOn w:val="Tablanormal"/>
    <w:uiPriority w:val="39"/>
    <w:rsid w:val="0087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7631E"/>
    <w:rPr>
      <w:b/>
      <w:bCs/>
    </w:rPr>
  </w:style>
  <w:style w:type="paragraph" w:styleId="Sinespaciado">
    <w:name w:val="No Spacing"/>
    <w:uiPriority w:val="1"/>
    <w:qFormat/>
    <w:rsid w:val="0087631E"/>
    <w:pPr>
      <w:spacing w:after="0" w:line="240" w:lineRule="auto"/>
    </w:pPr>
  </w:style>
  <w:style w:type="paragraph" w:styleId="Prrafodelista">
    <w:name w:val="List Paragraph"/>
    <w:basedOn w:val="Normal"/>
    <w:uiPriority w:val="34"/>
    <w:qFormat/>
    <w:rsid w:val="00A91556"/>
    <w:pPr>
      <w:ind w:left="720"/>
      <w:contextualSpacing/>
    </w:pPr>
  </w:style>
  <w:style w:type="character" w:styleId="Hipervnculo">
    <w:name w:val="Hyperlink"/>
    <w:basedOn w:val="Fuentedeprrafopredeter"/>
    <w:uiPriority w:val="99"/>
    <w:semiHidden/>
    <w:unhideWhenUsed/>
    <w:rsid w:val="00410F76"/>
    <w:rPr>
      <w:color w:val="0000FF"/>
      <w:u w:val="single"/>
    </w:rPr>
  </w:style>
  <w:style w:type="paragraph" w:styleId="NormalWeb">
    <w:name w:val="Normal (Web)"/>
    <w:basedOn w:val="Normal"/>
    <w:uiPriority w:val="99"/>
    <w:unhideWhenUsed/>
    <w:rsid w:val="00410F7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4</cp:revision>
  <cp:lastPrinted>2025-12-08T23:37:00Z</cp:lastPrinted>
  <dcterms:created xsi:type="dcterms:W3CDTF">2025-12-08T23:05:00Z</dcterms:created>
  <dcterms:modified xsi:type="dcterms:W3CDTF">2025-12-09T00:08:00Z</dcterms:modified>
</cp:coreProperties>
</file>