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4C13" w14:textId="66CC848E" w:rsidR="00EC4FED" w:rsidRPr="009B556F" w:rsidRDefault="00CB072E" w:rsidP="009B556F">
      <w:pPr>
        <w:rPr>
          <w:rFonts w:ascii="Handlee" w:hAnsi="Handlee"/>
          <w:b/>
          <w:sz w:val="32"/>
        </w:rPr>
      </w:pPr>
      <w:r>
        <w:rPr>
          <w:rFonts w:ascii="Handlee" w:hAnsi="Handlee"/>
          <w:b/>
          <w:sz w:val="32"/>
        </w:rPr>
        <w:t xml:space="preserve">RIO DE JANEIRO Y </w:t>
      </w:r>
      <w:r w:rsidRPr="00B26295">
        <w:rPr>
          <w:rFonts w:ascii="Handlee" w:hAnsi="Handlee"/>
          <w:b/>
          <w:sz w:val="32"/>
        </w:rPr>
        <w:t>SÃO PAUL</w:t>
      </w:r>
      <w:r>
        <w:rPr>
          <w:rFonts w:ascii="Handlee" w:hAnsi="Handlee"/>
          <w:b/>
          <w:sz w:val="32"/>
        </w:rPr>
        <w:t>O</w:t>
      </w:r>
    </w:p>
    <w:p w14:paraId="25F775C8" w14:textId="02C1F990" w:rsidR="00665E57" w:rsidRDefault="0053301A" w:rsidP="00826C23"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0</w:t>
      </w:r>
      <w:r w:rsidR="00CB072E">
        <w:rPr>
          <w:rFonts w:ascii="Helvetica" w:hAnsi="Helvetica" w:cs="Helvetica"/>
        </w:rPr>
        <w:t>6</w:t>
      </w:r>
      <w:r w:rsidR="00826C23">
        <w:rPr>
          <w:rFonts w:ascii="Helvetica" w:hAnsi="Helvetica" w:cs="Helvetica"/>
        </w:rPr>
        <w:t xml:space="preserve"> DÍ</w:t>
      </w:r>
      <w:r>
        <w:rPr>
          <w:rFonts w:ascii="Helvetica" w:hAnsi="Helvetica" w:cs="Helvetica"/>
        </w:rPr>
        <w:t>AS / 0</w:t>
      </w:r>
      <w:r w:rsidR="00CB072E">
        <w:rPr>
          <w:rFonts w:ascii="Helvetica" w:hAnsi="Helvetica" w:cs="Helvetica"/>
        </w:rPr>
        <w:t>5</w:t>
      </w:r>
      <w:r w:rsidR="00826C23" w:rsidRPr="00826C23">
        <w:rPr>
          <w:rFonts w:ascii="Helvetica" w:hAnsi="Helvetica" w:cs="Helvetica"/>
        </w:rPr>
        <w:t xml:space="preserve"> NOCHES</w:t>
      </w:r>
    </w:p>
    <w:p w14:paraId="216E3D52" w14:textId="23825530" w:rsidR="0072493D" w:rsidRDefault="00826C23" w:rsidP="009B556F">
      <w:pPr>
        <w:jc w:val="right"/>
        <w:rPr>
          <w:rFonts w:ascii="Helvetica" w:hAnsi="Helvetica" w:cs="Helvetica"/>
        </w:rPr>
      </w:pPr>
      <w:r w:rsidRPr="00826C23">
        <w:rPr>
          <w:rFonts w:ascii="Helvetica" w:hAnsi="Helvetica" w:cs="Helvetica"/>
          <w:b/>
        </w:rPr>
        <w:t>SALIDAS:</w:t>
      </w:r>
      <w:r>
        <w:rPr>
          <w:rFonts w:ascii="Helvetica" w:hAnsi="Helvetica" w:cs="Helvetica"/>
        </w:rPr>
        <w:t xml:space="preserve"> DIARIAS</w:t>
      </w:r>
    </w:p>
    <w:p w14:paraId="18716D91" w14:textId="5A0AD3EC" w:rsidR="00DD1BC2" w:rsidRDefault="00DD1BC2" w:rsidP="009B556F">
      <w:pPr>
        <w:jc w:val="right"/>
        <w:rPr>
          <w:rFonts w:ascii="Helvetica" w:hAnsi="Helvetica" w:cs="Helvetica"/>
        </w:rPr>
      </w:pPr>
      <w:r>
        <w:rPr>
          <w:rFonts w:ascii="Handlee" w:hAnsi="Handlee" w:cs="Helvetica"/>
          <w:b/>
          <w:noProof/>
          <w:szCs w:val="32"/>
        </w:rPr>
        <w:drawing>
          <wp:anchor distT="0" distB="0" distL="114300" distR="114300" simplePos="0" relativeHeight="251661312" behindDoc="0" locked="0" layoutInCell="1" allowOverlap="1" wp14:anchorId="576CD270" wp14:editId="20EF6CC7">
            <wp:simplePos x="0" y="0"/>
            <wp:positionH relativeFrom="column">
              <wp:posOffset>4800600</wp:posOffset>
            </wp:positionH>
            <wp:positionV relativeFrom="paragraph">
              <wp:posOffset>66675</wp:posOffset>
            </wp:positionV>
            <wp:extent cx="762000" cy="762000"/>
            <wp:effectExtent l="0" t="0" r="0" b="0"/>
            <wp:wrapNone/>
            <wp:docPr id="137089591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95916" name="Imagen 1" descr="Diagram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32717" w14:textId="742B4274" w:rsidR="008035B4" w:rsidRDefault="008035B4" w:rsidP="009B556F">
      <w:pPr>
        <w:jc w:val="right"/>
        <w:rPr>
          <w:rFonts w:ascii="Helvetica" w:hAnsi="Helvetica" w:cs="Helvetica"/>
        </w:rPr>
      </w:pPr>
    </w:p>
    <w:p w14:paraId="7B6404ED" w14:textId="54DA07C8" w:rsidR="002F2597" w:rsidRPr="003C73E1" w:rsidRDefault="00006E5E" w:rsidP="00006E5E">
      <w:pPr>
        <w:pStyle w:val="Sinespaciado"/>
        <w:rPr>
          <w:rFonts w:ascii="Handlee" w:hAnsi="Handlee"/>
          <w:b/>
          <w:bCs/>
          <w:sz w:val="24"/>
          <w:szCs w:val="24"/>
        </w:rPr>
      </w:pPr>
      <w:r w:rsidRPr="003C73E1">
        <w:rPr>
          <w:rFonts w:ascii="Handlee" w:hAnsi="Handlee"/>
          <w:b/>
          <w:bCs/>
          <w:sz w:val="24"/>
          <w:szCs w:val="24"/>
        </w:rPr>
        <w:t>ITINERARIO</w:t>
      </w:r>
    </w:p>
    <w:p w14:paraId="11E83D86" w14:textId="2818C41D" w:rsidR="00CB072E" w:rsidRPr="00CB072E" w:rsidRDefault="00CB072E" w:rsidP="00CB072E">
      <w:pPr>
        <w:spacing w:after="0" w:line="240" w:lineRule="auto"/>
        <w:jc w:val="both"/>
        <w:rPr>
          <w:rFonts w:ascii="Handlee" w:eastAsia="Times New Roman" w:hAnsi="Handlee" w:cs="Helvetica"/>
          <w:sz w:val="24"/>
          <w:szCs w:val="24"/>
          <w:lang w:eastAsia="es-MX"/>
        </w:rPr>
      </w:pPr>
      <w:r w:rsidRPr="00ED3CD2">
        <w:rPr>
          <w:rFonts w:ascii="Handlee" w:eastAsia="Times New Roman" w:hAnsi="Handlee" w:cs="Helvetica"/>
          <w:b/>
          <w:bCs/>
          <w:lang w:eastAsia="es-MX"/>
        </w:rPr>
        <w:t>DIA 1</w:t>
      </w:r>
      <w:r w:rsidRPr="00ED3CD2">
        <w:rPr>
          <w:rFonts w:ascii="Handlee" w:eastAsia="Times New Roman" w:hAnsi="Handlee" w:cs="Helvetica"/>
          <w:b/>
          <w:bCs/>
          <w:lang w:eastAsia="es-MX"/>
        </w:rPr>
        <w:tab/>
        <w:t>RIO DE JANEIRO</w:t>
      </w:r>
    </w:p>
    <w:p w14:paraId="158CEDDD" w14:textId="77777777" w:rsidR="00CB072E" w:rsidRPr="00CB072E" w:rsidRDefault="00CB072E" w:rsidP="00CB072E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MX"/>
        </w:rPr>
      </w:pPr>
      <w:r w:rsidRPr="00CB072E">
        <w:rPr>
          <w:rFonts w:ascii="Helvetica" w:eastAsia="Times New Roman" w:hAnsi="Helvetica" w:cs="Helvetica"/>
          <w:lang w:eastAsia="es-MX"/>
        </w:rPr>
        <w:t>Llegada al aeropuerto internacional de Río de Janeiro (GIG). Recepción por nuestro personal y transfer al hotel seleccionado. Resto del día libre. Alojamiento.</w:t>
      </w:r>
    </w:p>
    <w:p w14:paraId="5A8DE2E4" w14:textId="77777777" w:rsidR="00CB072E" w:rsidRPr="00CB072E" w:rsidRDefault="00CB072E" w:rsidP="00CB072E">
      <w:pPr>
        <w:spacing w:after="0" w:line="240" w:lineRule="auto"/>
        <w:rPr>
          <w:rFonts w:ascii="Helvetica" w:eastAsia="Times New Roman" w:hAnsi="Helvetica" w:cs="Helvetica"/>
          <w:lang w:eastAsia="es-MX"/>
        </w:rPr>
      </w:pPr>
    </w:p>
    <w:p w14:paraId="10463A18" w14:textId="58EB3190" w:rsidR="00CB072E" w:rsidRPr="00CB072E" w:rsidRDefault="00ED3CD2" w:rsidP="00CB072E">
      <w:pPr>
        <w:spacing w:after="0" w:line="240" w:lineRule="auto"/>
        <w:jc w:val="both"/>
        <w:rPr>
          <w:rFonts w:ascii="Handlee" w:eastAsia="Times New Roman" w:hAnsi="Handlee" w:cs="Helvetica"/>
          <w:sz w:val="24"/>
          <w:szCs w:val="24"/>
          <w:lang w:eastAsia="es-MX"/>
        </w:rPr>
      </w:pPr>
      <w:r w:rsidRPr="00ED3CD2">
        <w:rPr>
          <w:rFonts w:ascii="Handlee" w:eastAsia="Times New Roman" w:hAnsi="Handlee" w:cs="Helvetica"/>
          <w:b/>
          <w:bCs/>
          <w:lang w:eastAsia="es-MX"/>
        </w:rPr>
        <w:t>DIA 2</w:t>
      </w:r>
      <w:r w:rsidRPr="00ED3CD2">
        <w:rPr>
          <w:rFonts w:ascii="Handlee" w:eastAsia="Times New Roman" w:hAnsi="Handlee" w:cs="Helvetica"/>
          <w:b/>
          <w:bCs/>
          <w:lang w:eastAsia="es-MX"/>
        </w:rPr>
        <w:tab/>
        <w:t>RIO DE JANEIRO</w:t>
      </w:r>
    </w:p>
    <w:p w14:paraId="712F6875" w14:textId="77777777" w:rsidR="00CB072E" w:rsidRPr="00CB072E" w:rsidRDefault="00CB072E" w:rsidP="00CB072E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MX"/>
        </w:rPr>
      </w:pPr>
      <w:r w:rsidRPr="00CB072E">
        <w:rPr>
          <w:rFonts w:ascii="Helvetica" w:eastAsia="Times New Roman" w:hAnsi="Helvetica" w:cs="Helvetica"/>
          <w:lang w:eastAsia="es-MX"/>
        </w:rPr>
        <w:t xml:space="preserve">Desayuno buffet servido en el restaurante del hotel. Hoy realizaremos un City Tour completo salida del hotel para visitar los monumentos más famosos de la ciudad y contemplar la belleza natural de Río de Janeiro desde lo alto de Corcovado. Luego de un recorrido panorámico llegamos al punto para subir a Corcovado en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van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. Al llegar a la cima, se puede disfrutar de una vista panorámica e increíble de la "Ciudad Maravillosa". Este tour también incluye un recorrido panorámico de la ciudad a través del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Sambódromo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 </w:t>
      </w:r>
      <w:r w:rsidRPr="00CB072E">
        <w:rPr>
          <w:rFonts w:ascii="Helvetica" w:eastAsia="Times New Roman" w:hAnsi="Helvetica" w:cs="Helvetica"/>
          <w:b/>
          <w:bCs/>
          <w:lang w:eastAsia="es-MX"/>
        </w:rPr>
        <w:t>(Vista Panorámica)</w:t>
      </w:r>
      <w:r w:rsidRPr="00CB072E">
        <w:rPr>
          <w:rFonts w:ascii="Helvetica" w:eastAsia="Times New Roman" w:hAnsi="Helvetica" w:cs="Helvetica"/>
          <w:lang w:eastAsia="es-MX"/>
        </w:rPr>
        <w:t xml:space="preserve">, la Catedral, el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Maracanã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 </w:t>
      </w:r>
      <w:r w:rsidRPr="00CB072E">
        <w:rPr>
          <w:rFonts w:ascii="Helvetica" w:eastAsia="Times New Roman" w:hAnsi="Helvetica" w:cs="Helvetica"/>
          <w:b/>
          <w:bCs/>
          <w:lang w:eastAsia="es-MX"/>
        </w:rPr>
        <w:t>(Vista Panorámica)</w:t>
      </w:r>
      <w:r w:rsidRPr="00CB072E">
        <w:rPr>
          <w:rFonts w:ascii="Helvetica" w:eastAsia="Times New Roman" w:hAnsi="Helvetica" w:cs="Helvetica"/>
          <w:lang w:eastAsia="es-MX"/>
        </w:rPr>
        <w:t xml:space="preserve"> y la Escalera del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Selarón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. Almuerzo buffet incluido </w:t>
      </w:r>
      <w:r w:rsidRPr="00CB072E">
        <w:rPr>
          <w:rFonts w:ascii="Helvetica" w:eastAsia="Times New Roman" w:hAnsi="Helvetica" w:cs="Helvetica"/>
          <w:b/>
          <w:bCs/>
          <w:lang w:eastAsia="es-MX"/>
        </w:rPr>
        <w:t>(bebidas y postres no incluidos)</w:t>
      </w:r>
      <w:r w:rsidRPr="00CB072E">
        <w:rPr>
          <w:rFonts w:ascii="Helvetica" w:eastAsia="Times New Roman" w:hAnsi="Helvetica" w:cs="Helvetica"/>
          <w:lang w:eastAsia="es-MX"/>
        </w:rPr>
        <w:t xml:space="preserve"> y continuamos nuestro recorrido para disfrutar de increíbles vistas de la Ciudad Maravillosa desde la cima del Pan de Azúcar. El primer teleférico lleva a los pasajeros a la cima del cerro Urca, que se eleva a 215 metros sobre el nivel del mar y ofrece vistas espectaculares de la bahía y sus islas vecinas. Desde Morro da Urca, continuamos en un segundo teleférico hasta la cima del Pan de Azúcar, que se eleva 395 metros sobre el nivel del mar y ofrece una vista de 360 grados de toda la ciudad. Este tour también incluye una visita panorámica a la playa Zona Sur de Río de Janeiro. Regreso al hotel. Alojamiento.</w:t>
      </w:r>
    </w:p>
    <w:p w14:paraId="42C7441E" w14:textId="77777777" w:rsidR="00CB072E" w:rsidRPr="00CB072E" w:rsidRDefault="00CB072E" w:rsidP="00CB072E">
      <w:pPr>
        <w:spacing w:after="0" w:line="240" w:lineRule="auto"/>
        <w:rPr>
          <w:rFonts w:ascii="Helvetica" w:eastAsia="Times New Roman" w:hAnsi="Helvetica" w:cs="Helvetica"/>
          <w:lang w:eastAsia="es-MX"/>
        </w:rPr>
      </w:pPr>
    </w:p>
    <w:p w14:paraId="718D173A" w14:textId="05D5773D" w:rsidR="00CB072E" w:rsidRPr="00CB072E" w:rsidRDefault="00ED3CD2" w:rsidP="00CB072E">
      <w:pPr>
        <w:spacing w:after="0" w:line="240" w:lineRule="auto"/>
        <w:jc w:val="both"/>
        <w:rPr>
          <w:rFonts w:ascii="Handlee" w:eastAsia="Times New Roman" w:hAnsi="Handlee" w:cs="Helvetica"/>
          <w:sz w:val="24"/>
          <w:szCs w:val="24"/>
          <w:lang w:eastAsia="es-MX"/>
        </w:rPr>
      </w:pPr>
      <w:r w:rsidRPr="00ED3CD2">
        <w:rPr>
          <w:rFonts w:ascii="Handlee" w:eastAsia="Times New Roman" w:hAnsi="Handlee" w:cs="Helvetica"/>
          <w:b/>
          <w:bCs/>
          <w:lang w:eastAsia="es-MX"/>
        </w:rPr>
        <w:t>DIA 3</w:t>
      </w:r>
      <w:r w:rsidRPr="00ED3CD2">
        <w:rPr>
          <w:rFonts w:ascii="Handlee" w:eastAsia="Times New Roman" w:hAnsi="Handlee" w:cs="Helvetica"/>
          <w:b/>
          <w:bCs/>
          <w:lang w:eastAsia="es-MX"/>
        </w:rPr>
        <w:tab/>
        <w:t>RIO DE JANEIRO</w:t>
      </w:r>
    </w:p>
    <w:p w14:paraId="4CC0EE3A" w14:textId="77777777" w:rsidR="00CB072E" w:rsidRPr="00CB072E" w:rsidRDefault="00CB072E" w:rsidP="00CB072E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MX"/>
        </w:rPr>
      </w:pPr>
      <w:r w:rsidRPr="00CB072E">
        <w:rPr>
          <w:rFonts w:ascii="Helvetica" w:eastAsia="Times New Roman" w:hAnsi="Helvetica" w:cs="Helvetica"/>
          <w:lang w:eastAsia="es-MX"/>
        </w:rPr>
        <w:t xml:space="preserve">Desayuno buffet servido en el restaurante del hotel. Día libre. Como tour </w:t>
      </w:r>
      <w:r w:rsidRPr="00CB072E">
        <w:rPr>
          <w:rFonts w:ascii="Helvetica" w:eastAsia="Times New Roman" w:hAnsi="Helvetica" w:cs="Helvetica"/>
          <w:b/>
          <w:bCs/>
          <w:lang w:eastAsia="es-MX"/>
        </w:rPr>
        <w:t xml:space="preserve">opcional </w:t>
      </w:r>
      <w:r w:rsidRPr="00CB072E">
        <w:rPr>
          <w:rFonts w:ascii="Helvetica" w:eastAsia="Times New Roman" w:hAnsi="Helvetica" w:cs="Helvetica"/>
          <w:lang w:eastAsia="es-MX"/>
        </w:rPr>
        <w:t xml:space="preserve">recomendamos conocer sobre la historia de Río de Janeiro y Brasil en un paseo a la ciudad Imperial de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Petrópolis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, realizar un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city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 tour a pie por el centro de Río de Janeiro, un paseo educativo por una favela, conocer la naturaleza del Jardín Botánico y la Floresta de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Tijuca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 o un tour por los nuevos atractivos de la ciudad. Noche libre. Alojamiento.</w:t>
      </w:r>
    </w:p>
    <w:p w14:paraId="207FFF1D" w14:textId="77777777" w:rsidR="00CB072E" w:rsidRPr="00CB072E" w:rsidRDefault="00CB072E" w:rsidP="00CB072E">
      <w:pPr>
        <w:spacing w:after="0" w:line="240" w:lineRule="auto"/>
        <w:rPr>
          <w:rFonts w:ascii="Helvetica" w:eastAsia="Times New Roman" w:hAnsi="Helvetica" w:cs="Helvetica"/>
          <w:lang w:eastAsia="es-MX"/>
        </w:rPr>
      </w:pPr>
    </w:p>
    <w:p w14:paraId="696ABF6B" w14:textId="693C79B9" w:rsidR="00CB072E" w:rsidRPr="00CB072E" w:rsidRDefault="00ED3CD2" w:rsidP="00CB072E">
      <w:pPr>
        <w:spacing w:after="0" w:line="240" w:lineRule="auto"/>
        <w:jc w:val="both"/>
        <w:rPr>
          <w:rFonts w:ascii="Handlee" w:eastAsia="Times New Roman" w:hAnsi="Handlee" w:cs="Helvetica"/>
          <w:sz w:val="24"/>
          <w:szCs w:val="24"/>
          <w:lang w:eastAsia="es-MX"/>
        </w:rPr>
      </w:pPr>
      <w:r w:rsidRPr="00ED3CD2">
        <w:rPr>
          <w:rFonts w:ascii="Handlee" w:eastAsia="Times New Roman" w:hAnsi="Handlee" w:cs="Helvetica"/>
          <w:b/>
          <w:bCs/>
          <w:lang w:eastAsia="es-MX"/>
        </w:rPr>
        <w:t>DIA 4</w:t>
      </w:r>
      <w:r w:rsidRPr="00ED3CD2">
        <w:rPr>
          <w:rFonts w:ascii="Handlee" w:eastAsia="Times New Roman" w:hAnsi="Handlee" w:cs="Helvetica"/>
          <w:b/>
          <w:bCs/>
          <w:lang w:eastAsia="es-MX"/>
        </w:rPr>
        <w:tab/>
        <w:t>RIO DE JANEIRO - SÃO PAULO</w:t>
      </w:r>
    </w:p>
    <w:p w14:paraId="3F3E5B71" w14:textId="73DE8F15" w:rsidR="00CB072E" w:rsidRPr="00CB072E" w:rsidRDefault="00CB072E" w:rsidP="00CB072E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MX"/>
        </w:rPr>
      </w:pPr>
      <w:r w:rsidRPr="00CB072E">
        <w:rPr>
          <w:rFonts w:ascii="Helvetica" w:eastAsia="Times New Roman" w:hAnsi="Helvetica" w:cs="Helvetica"/>
          <w:lang w:eastAsia="es-MX"/>
        </w:rPr>
        <w:t>Desayuno buffet servido en el restaurante del hotel. Transfer al aeropuerto de Río de Janeiro. Vuelo a São Paulo</w:t>
      </w:r>
      <w:r w:rsidR="00ED3CD2">
        <w:rPr>
          <w:rFonts w:ascii="Helvetica" w:eastAsia="Times New Roman" w:hAnsi="Helvetica" w:cs="Helvetica"/>
          <w:lang w:eastAsia="es-MX"/>
        </w:rPr>
        <w:t xml:space="preserve"> </w:t>
      </w:r>
      <w:r w:rsidR="00ED3CD2" w:rsidRPr="00ED3CD2">
        <w:rPr>
          <w:rFonts w:ascii="Helvetica" w:eastAsia="Times New Roman" w:hAnsi="Helvetica" w:cs="Helvetica"/>
          <w:b/>
          <w:bCs/>
          <w:lang w:eastAsia="es-MX"/>
        </w:rPr>
        <w:t>(no incluido)</w:t>
      </w:r>
      <w:r w:rsidRPr="00CB072E">
        <w:rPr>
          <w:rFonts w:ascii="Helvetica" w:eastAsia="Times New Roman" w:hAnsi="Helvetica" w:cs="Helvetica"/>
          <w:lang w:eastAsia="es-MX"/>
        </w:rPr>
        <w:t>. Llegada al aeropuerto internacional de Sao Paulo, recepción por nuestro personal y transfer al hotel seleccionado. Alojamiento.</w:t>
      </w:r>
    </w:p>
    <w:p w14:paraId="5646C349" w14:textId="77777777" w:rsidR="00CB072E" w:rsidRPr="00CB072E" w:rsidRDefault="00CB072E" w:rsidP="00CB072E">
      <w:pPr>
        <w:spacing w:after="0" w:line="240" w:lineRule="auto"/>
        <w:rPr>
          <w:rFonts w:ascii="Helvetica" w:eastAsia="Times New Roman" w:hAnsi="Helvetica" w:cs="Helvetica"/>
          <w:lang w:eastAsia="es-MX"/>
        </w:rPr>
      </w:pPr>
    </w:p>
    <w:p w14:paraId="73BE9B10" w14:textId="489F6C76" w:rsidR="00CB072E" w:rsidRPr="00CB072E" w:rsidRDefault="00ED3CD2" w:rsidP="00CB072E">
      <w:pPr>
        <w:spacing w:after="0" w:line="240" w:lineRule="auto"/>
        <w:jc w:val="both"/>
        <w:rPr>
          <w:rFonts w:ascii="Handlee" w:eastAsia="Times New Roman" w:hAnsi="Handlee" w:cs="Helvetica"/>
          <w:sz w:val="24"/>
          <w:szCs w:val="24"/>
          <w:lang w:eastAsia="es-MX"/>
        </w:rPr>
      </w:pPr>
      <w:r>
        <w:rPr>
          <w:rFonts w:ascii="Handlee" w:eastAsia="Times New Roman" w:hAnsi="Handlee" w:cs="Helvetica"/>
          <w:b/>
          <w:bCs/>
          <w:lang w:eastAsia="es-MX"/>
        </w:rPr>
        <w:t>DIA 5</w:t>
      </w:r>
      <w:r>
        <w:rPr>
          <w:rFonts w:ascii="Handlee" w:eastAsia="Times New Roman" w:hAnsi="Handlee" w:cs="Helvetica"/>
          <w:b/>
          <w:bCs/>
          <w:lang w:eastAsia="es-MX"/>
        </w:rPr>
        <w:tab/>
      </w:r>
      <w:r w:rsidRPr="00CB072E">
        <w:rPr>
          <w:rFonts w:ascii="Handlee" w:eastAsia="Times New Roman" w:hAnsi="Handlee" w:cs="Helvetica"/>
          <w:b/>
          <w:bCs/>
          <w:lang w:eastAsia="es-MX"/>
        </w:rPr>
        <w:t>SÃO PAULO</w:t>
      </w:r>
    </w:p>
    <w:p w14:paraId="742B6B71" w14:textId="7BD041C3" w:rsidR="00CB072E" w:rsidRPr="00CB072E" w:rsidRDefault="00CB072E" w:rsidP="00CB072E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MX"/>
        </w:rPr>
      </w:pPr>
      <w:r w:rsidRPr="00CB072E">
        <w:rPr>
          <w:rFonts w:ascii="Helvetica" w:eastAsia="Times New Roman" w:hAnsi="Helvetica" w:cs="Helvetica"/>
          <w:lang w:eastAsia="es-MX"/>
        </w:rPr>
        <w:t>Hoy conoceremos São Paulo en un tour privado de medio día visitando los atractivos más importantes de la ciudad y conociendo sobre algunos de los secretos de São Paulo. Pasearemos por los lugares más tradicionales de la ciudad, empezando por la estación de tren “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Estação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 da Luz”, inaugurada en 1867 y conocida por su belleza arquitectónica. Luego seguiremos al “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Terraço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 Italia”, uno de los edificios más bellos del centro antiguo; al Teatro Municipal, el Edificio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Banespa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, el patio del colegio y la Catedral da Sé. El tour sigue por el </w:t>
      </w:r>
      <w:r w:rsidRPr="00CB072E">
        <w:rPr>
          <w:rFonts w:ascii="Helvetica" w:eastAsia="Times New Roman" w:hAnsi="Helvetica" w:cs="Helvetica"/>
          <w:lang w:eastAsia="es-MX"/>
        </w:rPr>
        <w:lastRenderedPageBreak/>
        <w:t xml:space="preserve">barrio de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Liberdade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 xml:space="preserve">, donde se encuentra la mayor concentración de inmigrantes japoneses y sus típicas decoraciones, el centro financiero de São Paulo, en la Av. Paulista, en donde están ubicados edificios modernos como el MASP (Museo de Arte de São Paulo) y terminando en el Parque do </w:t>
      </w:r>
      <w:proofErr w:type="spellStart"/>
      <w:r w:rsidRPr="00CB072E">
        <w:rPr>
          <w:rFonts w:ascii="Helvetica" w:eastAsia="Times New Roman" w:hAnsi="Helvetica" w:cs="Helvetica"/>
          <w:lang w:eastAsia="es-MX"/>
        </w:rPr>
        <w:t>Ibirapuera</w:t>
      </w:r>
      <w:proofErr w:type="spellEnd"/>
      <w:r w:rsidRPr="00CB072E">
        <w:rPr>
          <w:rFonts w:ascii="Helvetica" w:eastAsia="Times New Roman" w:hAnsi="Helvetica" w:cs="Helvetica"/>
          <w:lang w:eastAsia="es-MX"/>
        </w:rPr>
        <w:t>, inaugurado en 1954 y considerado uno de los parques más importantes de la ciudad. Regreso al hotel. Resto del día libre. Alojamiento. </w:t>
      </w:r>
    </w:p>
    <w:p w14:paraId="328F1EDA" w14:textId="77777777" w:rsidR="00CB072E" w:rsidRPr="00CB072E" w:rsidRDefault="00CB072E" w:rsidP="00CB072E">
      <w:pPr>
        <w:spacing w:after="0" w:line="240" w:lineRule="auto"/>
        <w:jc w:val="both"/>
        <w:rPr>
          <w:rFonts w:ascii="Helvetica" w:eastAsia="Times New Roman" w:hAnsi="Helvetica" w:cs="Helvetica"/>
          <w:lang w:eastAsia="es-MX"/>
        </w:rPr>
      </w:pPr>
    </w:p>
    <w:p w14:paraId="40C5B12E" w14:textId="72448D49" w:rsidR="00CB072E" w:rsidRPr="00CB072E" w:rsidRDefault="00ED3CD2" w:rsidP="00CB072E">
      <w:pPr>
        <w:spacing w:after="0" w:line="240" w:lineRule="auto"/>
        <w:jc w:val="both"/>
        <w:rPr>
          <w:rFonts w:ascii="Handlee" w:eastAsia="Times New Roman" w:hAnsi="Handlee" w:cs="Helvetica"/>
          <w:sz w:val="24"/>
          <w:szCs w:val="24"/>
          <w:lang w:eastAsia="es-MX"/>
        </w:rPr>
      </w:pPr>
      <w:r w:rsidRPr="00ED3CD2">
        <w:rPr>
          <w:rFonts w:ascii="Handlee" w:eastAsia="Times New Roman" w:hAnsi="Handlee" w:cs="Helvetica"/>
          <w:b/>
          <w:bCs/>
          <w:lang w:eastAsia="es-MX"/>
        </w:rPr>
        <w:t>DIA 6</w:t>
      </w:r>
      <w:r w:rsidRPr="00ED3CD2">
        <w:rPr>
          <w:rFonts w:ascii="Handlee" w:eastAsia="Times New Roman" w:hAnsi="Handlee" w:cs="Helvetica"/>
          <w:b/>
          <w:bCs/>
          <w:lang w:eastAsia="es-MX"/>
        </w:rPr>
        <w:tab/>
      </w:r>
      <w:r w:rsidRPr="00CB072E">
        <w:rPr>
          <w:rFonts w:ascii="Handlee" w:eastAsia="Times New Roman" w:hAnsi="Handlee" w:cs="Helvetica"/>
          <w:b/>
          <w:bCs/>
          <w:lang w:eastAsia="es-MX"/>
        </w:rPr>
        <w:t>SÃO PAULO</w:t>
      </w:r>
      <w:r w:rsidRPr="00CB072E">
        <w:rPr>
          <w:rFonts w:ascii="Cambria" w:eastAsia="Times New Roman" w:hAnsi="Cambria" w:cs="Cambria"/>
          <w:b/>
          <w:bCs/>
          <w:sz w:val="24"/>
          <w:szCs w:val="24"/>
          <w:lang w:eastAsia="es-MX"/>
        </w:rPr>
        <w:t> </w:t>
      </w:r>
    </w:p>
    <w:p w14:paraId="7B2B1789" w14:textId="77777777" w:rsidR="00CB072E" w:rsidRPr="00CB072E" w:rsidRDefault="00CB072E" w:rsidP="00CB072E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MX"/>
        </w:rPr>
      </w:pPr>
      <w:r w:rsidRPr="00CB072E">
        <w:rPr>
          <w:rFonts w:ascii="Helvetica" w:eastAsia="Times New Roman" w:hAnsi="Helvetica" w:cs="Helvetica"/>
          <w:lang w:eastAsia="es-MX"/>
        </w:rPr>
        <w:t xml:space="preserve">Desayuno. A la hora oportuna transfer al aeropuerto. Fin de los servicios. </w:t>
      </w:r>
    </w:p>
    <w:p w14:paraId="0B81B12B" w14:textId="2628F52E" w:rsidR="00211944" w:rsidRDefault="007114BD" w:rsidP="00211944">
      <w:pPr>
        <w:spacing w:after="0" w:line="276" w:lineRule="auto"/>
        <w:rPr>
          <w:rFonts w:ascii="Helvetica" w:hAnsi="Helvetica" w:cs="Helvetica"/>
          <w:b/>
          <w:sz w:val="24"/>
          <w:u w:val="single"/>
        </w:rPr>
      </w:pPr>
      <w:r w:rsidRPr="003970E9">
        <w:rPr>
          <w:rFonts w:ascii="Helvetica" w:eastAsia="Times New Roman" w:hAnsi="Helvetica" w:cs="Helvetica"/>
          <w:b/>
          <w:bCs/>
          <w:noProof/>
          <w:color w:val="505050"/>
          <w:spacing w:val="24"/>
          <w:sz w:val="20"/>
          <w:szCs w:val="20"/>
          <w:bdr w:val="none" w:sz="0" w:space="0" w:color="auto" w:frame="1"/>
          <w:lang w:eastAsia="es-MX"/>
        </w:rPr>
        <w:drawing>
          <wp:anchor distT="0" distB="0" distL="114300" distR="114300" simplePos="0" relativeHeight="251659264" behindDoc="0" locked="0" layoutInCell="1" allowOverlap="1" wp14:anchorId="27C7AB82" wp14:editId="503CEFC5">
            <wp:simplePos x="0" y="0"/>
            <wp:positionH relativeFrom="column">
              <wp:posOffset>4331970</wp:posOffset>
            </wp:positionH>
            <wp:positionV relativeFrom="paragraph">
              <wp:posOffset>1270</wp:posOffset>
            </wp:positionV>
            <wp:extent cx="897890" cy="423545"/>
            <wp:effectExtent l="0" t="0" r="0" b="0"/>
            <wp:wrapThrough wrapText="bothSides">
              <wp:wrapPolygon edited="0">
                <wp:start x="0" y="0"/>
                <wp:lineTo x="0" y="20402"/>
                <wp:lineTo x="21081" y="20402"/>
                <wp:lineTo x="21081" y="14573"/>
                <wp:lineTo x="16498" y="3886"/>
                <wp:lineTo x="13748" y="0"/>
                <wp:lineTo x="0" y="0"/>
              </wp:wrapPolygon>
            </wp:wrapThrough>
            <wp:docPr id="7" name="Imagen 7" descr="C:\Users\Internacional 4\AppData\Local\Microsoft\Windows\INetCache\Content.Outlook\44KHE0TU\HASTA PRONTO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HASTA PRONTO (0000000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66A75" w14:textId="77777777" w:rsidR="00211944" w:rsidRDefault="00211944" w:rsidP="00211944">
      <w:pPr>
        <w:spacing w:after="0" w:line="276" w:lineRule="auto"/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---------------------------------------------------------------------------------------</w:t>
      </w:r>
    </w:p>
    <w:p w14:paraId="63A966A7" w14:textId="77777777" w:rsidR="001821F7" w:rsidRPr="001821F7" w:rsidRDefault="001821F7" w:rsidP="00B028C1">
      <w:pPr>
        <w:rPr>
          <w:rFonts w:ascii="Calibri" w:eastAsia="Calibri" w:hAnsi="Calibri" w:cs="Calibri"/>
          <w:b/>
          <w:sz w:val="10"/>
        </w:rPr>
      </w:pPr>
    </w:p>
    <w:p w14:paraId="74D40967" w14:textId="77777777" w:rsidR="0072493D" w:rsidRPr="003C73E1" w:rsidRDefault="005D0B79" w:rsidP="003C73E1">
      <w:pPr>
        <w:pStyle w:val="Sinespaciado"/>
        <w:jc w:val="center"/>
        <w:rPr>
          <w:rFonts w:ascii="Helvetica" w:hAnsi="Helvetica" w:cs="Helvetica"/>
          <w:b/>
          <w:bCs/>
        </w:rPr>
      </w:pPr>
      <w:r w:rsidRPr="003C73E1">
        <w:rPr>
          <w:rFonts w:ascii="Helvetica" w:hAnsi="Helvetica" w:cs="Helvetica"/>
          <w:b/>
          <w:bCs/>
        </w:rPr>
        <w:t>**La distribución y orden de los paseos puede sufrir alteraciones**</w:t>
      </w:r>
    </w:p>
    <w:p w14:paraId="290D49C5" w14:textId="576CC808" w:rsidR="008035B4" w:rsidRDefault="003C73E1" w:rsidP="003C73E1">
      <w:pPr>
        <w:pStyle w:val="Sinespaciado"/>
        <w:jc w:val="center"/>
        <w:rPr>
          <w:rFonts w:ascii="Helvetica" w:hAnsi="Helvetica" w:cs="Helvetica"/>
          <w:b/>
          <w:bCs/>
          <w:bdr w:val="none" w:sz="0" w:space="0" w:color="auto" w:frame="1"/>
          <w:lang w:eastAsia="es-MX"/>
        </w:rPr>
      </w:pPr>
      <w:r w:rsidRPr="003C73E1">
        <w:rPr>
          <w:rFonts w:ascii="Helvetica" w:hAnsi="Helvetica" w:cs="Helvetica"/>
          <w:b/>
          <w:bCs/>
          <w:bdr w:val="none" w:sz="0" w:space="0" w:color="auto" w:frame="1"/>
          <w:lang w:eastAsia="es-MX"/>
        </w:rPr>
        <w:t>** La tarifa no cambia si se altera el orden del itinerario**</w:t>
      </w:r>
    </w:p>
    <w:p w14:paraId="74879622" w14:textId="77777777" w:rsidR="003C73E1" w:rsidRPr="003C73E1" w:rsidRDefault="003C73E1" w:rsidP="003C73E1">
      <w:pPr>
        <w:pStyle w:val="Sinespaciado"/>
        <w:jc w:val="center"/>
        <w:rPr>
          <w:rFonts w:ascii="Helvetica" w:hAnsi="Helvetica" w:cs="Helvetica"/>
          <w:b/>
          <w:bCs/>
          <w:bdr w:val="none" w:sz="0" w:space="0" w:color="auto" w:frame="1"/>
          <w:lang w:eastAsia="es-MX"/>
        </w:rPr>
      </w:pPr>
    </w:p>
    <w:p w14:paraId="5AF8EC2B" w14:textId="4CF83437" w:rsidR="00753A86" w:rsidRDefault="00211944" w:rsidP="003A6555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3A6555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TARIFAS</w:t>
      </w:r>
      <w:r w:rsidR="00DD1BC2" w:rsidRPr="003A6555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 xml:space="preserve"> POR PERSONA</w:t>
      </w: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20"/>
        <w:gridCol w:w="2140"/>
        <w:gridCol w:w="1340"/>
        <w:gridCol w:w="1340"/>
      </w:tblGrid>
      <w:tr w:rsidR="00BC7F29" w:rsidRPr="00BC7F29" w14:paraId="7F0BFB4F" w14:textId="77777777" w:rsidTr="00BC7F29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9871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RIO DE JANEIRO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02C4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SAO PAULO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F045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VIGENCIA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6375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DBL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318F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SGL</w:t>
            </w:r>
          </w:p>
        </w:tc>
      </w:tr>
      <w:tr w:rsidR="00BC7F29" w:rsidRPr="00BC7F29" w14:paraId="41473626" w14:textId="77777777" w:rsidTr="00BC7F29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0707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SOUTH AMERICAN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5ECE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SLAVIERO DOWNTOWN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AE58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02ENE - 20DIC 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57F0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$925 USD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5BD8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$1,759 USD</w:t>
            </w:r>
          </w:p>
        </w:tc>
      </w:tr>
      <w:tr w:rsidR="00BC7F29" w:rsidRPr="00BC7F29" w14:paraId="5C344B97" w14:textId="77777777" w:rsidTr="00BC7F29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30FC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WINDSOR COPA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23F0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SLAVIERO DOWNTOWN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99B5" w14:textId="691CA64D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02ENE - 20DIC 2</w:t>
            </w:r>
            <w:r w:rsidR="002A70F8">
              <w:rPr>
                <w:rFonts w:ascii="Helvetica" w:eastAsia="Times New Roman" w:hAnsi="Helvetica" w:cs="Helvetica"/>
                <w:color w:val="000000"/>
                <w:lang w:eastAsia="es-MX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A7B2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$1,065 USD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2390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$1,935 USD</w:t>
            </w:r>
          </w:p>
        </w:tc>
      </w:tr>
      <w:tr w:rsidR="00BC7F29" w:rsidRPr="00BC7F29" w14:paraId="10F2684B" w14:textId="77777777" w:rsidTr="00BC7F29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B87F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RIO OTHON PALACE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B568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BLUE TREE PAULISTA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2561" w14:textId="1EF36E9E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02ENE - 20DIC 2</w:t>
            </w:r>
            <w:r w:rsidR="002A70F8">
              <w:rPr>
                <w:rFonts w:ascii="Helvetica" w:eastAsia="Times New Roman" w:hAnsi="Helvetica" w:cs="Helvetica"/>
                <w:color w:val="000000"/>
                <w:lang w:eastAsia="es-MX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E8D6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$1,175 USD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111D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$2,189 USD</w:t>
            </w:r>
          </w:p>
        </w:tc>
      </w:tr>
      <w:tr w:rsidR="00BC7F29" w:rsidRPr="00BC7F29" w14:paraId="0481AB01" w14:textId="77777777" w:rsidTr="00BC7F29">
        <w:trPr>
          <w:trHeight w:val="6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C828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MIRAMAR BY WINDSOR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83C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b/>
                <w:bCs/>
                <w:color w:val="000000"/>
                <w:lang w:eastAsia="es-MX"/>
              </w:rPr>
              <w:t>INTERCONTINENTAL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609B" w14:textId="77ABA223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02ENE - 20DIC 2</w:t>
            </w:r>
            <w:r w:rsidR="002A70F8">
              <w:rPr>
                <w:rFonts w:ascii="Helvetica" w:eastAsia="Times New Roman" w:hAnsi="Helvetica" w:cs="Helvetica"/>
                <w:color w:val="000000"/>
                <w:lang w:eastAsia="es-MX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E8FC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$1,575 USD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DABE" w14:textId="77777777" w:rsidR="00BC7F29" w:rsidRPr="00BC7F29" w:rsidRDefault="00BC7F29" w:rsidP="00BC7F2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es-MX"/>
              </w:rPr>
            </w:pPr>
            <w:r w:rsidRPr="00BC7F29">
              <w:rPr>
                <w:rFonts w:ascii="Helvetica" w:eastAsia="Times New Roman" w:hAnsi="Helvetica" w:cs="Helvetica"/>
                <w:color w:val="000000"/>
                <w:lang w:eastAsia="es-MX"/>
              </w:rPr>
              <w:t>$2,889 USD</w:t>
            </w:r>
          </w:p>
        </w:tc>
      </w:tr>
    </w:tbl>
    <w:p w14:paraId="0D1FB1FB" w14:textId="77777777" w:rsidR="003A6555" w:rsidRDefault="003A6555" w:rsidP="00753A86">
      <w:pPr>
        <w:rPr>
          <w:rFonts w:ascii="Helvetica" w:eastAsia="Times New Roman" w:hAnsi="Helvetica" w:cs="Helvetica"/>
          <w:b/>
          <w:bCs/>
          <w:spacing w:val="24"/>
          <w:sz w:val="18"/>
          <w:szCs w:val="18"/>
          <w:bdr w:val="none" w:sz="0" w:space="0" w:color="auto" w:frame="1"/>
          <w:lang w:eastAsia="es-MX"/>
        </w:rPr>
      </w:pPr>
    </w:p>
    <w:p w14:paraId="625022D0" w14:textId="37546BC4" w:rsidR="00E63694" w:rsidRPr="003A6555" w:rsidRDefault="00E63694" w:rsidP="00753A86">
      <w:pPr>
        <w:rPr>
          <w:rFonts w:ascii="Helvetica" w:eastAsia="Times New Roman" w:hAnsi="Helvetica" w:cs="Helvetica"/>
          <w:b/>
          <w:bCs/>
          <w:spacing w:val="24"/>
          <w:sz w:val="18"/>
          <w:szCs w:val="18"/>
          <w:bdr w:val="none" w:sz="0" w:space="0" w:color="auto" w:frame="1"/>
          <w:lang w:eastAsia="es-MX"/>
        </w:rPr>
      </w:pPr>
      <w:r w:rsidRPr="00ED6083">
        <w:rPr>
          <w:rFonts w:ascii="Helvetica" w:eastAsia="Times New Roman" w:hAnsi="Helvetica" w:cs="Helvetica"/>
          <w:noProof/>
          <w:color w:val="000000"/>
          <w:lang w:eastAsia="es-MX"/>
        </w:rPr>
        <w:drawing>
          <wp:inline distT="0" distB="0" distL="0" distR="0" wp14:anchorId="3CB70EC0" wp14:editId="15A3F4A4">
            <wp:extent cx="5612130" cy="175895"/>
            <wp:effectExtent l="0" t="0" r="7620" b="0"/>
            <wp:docPr id="891348550" name="Imagen 891348550" descr="C:\Users\Internacional 4\AppData\Local\Microsoft\Windows\INetCache\Content.Outlook\44KHE0TU\TEXTO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TEXTO 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83BF" w14:textId="09B66B04" w:rsidR="00B2265C" w:rsidRPr="00E63694" w:rsidRDefault="00753A86" w:rsidP="00E63694">
      <w:pPr>
        <w:jc w:val="center"/>
        <w:rPr>
          <w:rFonts w:ascii="Helvetica" w:hAnsi="Helvetica" w:cs="Helvetica"/>
        </w:rPr>
      </w:pPr>
      <w:r>
        <w:rPr>
          <w:rFonts w:ascii="Helvetica" w:eastAsia="Times New Roman" w:hAnsi="Helvetica" w:cs="Helvetica"/>
          <w:b/>
          <w:bCs/>
          <w:color w:val="000000"/>
          <w:szCs w:val="24"/>
          <w:shd w:val="clear" w:color="auto" w:fill="FFFFFF"/>
          <w:lang w:eastAsia="es-MX"/>
        </w:rPr>
        <w:t>Lista de hoteles más utilizados. Los pasajeros pueden ser alojados en hoteles descritos o similares de igual categoría.</w:t>
      </w:r>
    </w:p>
    <w:p w14:paraId="47CA7376" w14:textId="0B2CD3A3" w:rsidR="00753A86" w:rsidRDefault="00B2265C" w:rsidP="003A6555">
      <w:pPr>
        <w:tabs>
          <w:tab w:val="left" w:pos="945"/>
        </w:tabs>
        <w:jc w:val="center"/>
        <w:rPr>
          <w:rFonts w:ascii="Helvetica" w:hAnsi="Helvetica" w:cs="Helvetica"/>
          <w:b/>
          <w:bCs/>
          <w:lang w:eastAsia="es-MX"/>
        </w:rPr>
      </w:pPr>
      <w:r w:rsidRPr="004A5A5F">
        <w:rPr>
          <w:rFonts w:ascii="Helvetica" w:hAnsi="Helvetica" w:cs="Helvetica"/>
          <w:b/>
          <w:bCs/>
          <w:lang w:eastAsia="es-MX"/>
        </w:rPr>
        <w:t>Precios vigentes</w:t>
      </w:r>
      <w:r>
        <w:rPr>
          <w:rFonts w:ascii="Helvetica" w:hAnsi="Helvetica" w:cs="Helvetica"/>
          <w:b/>
          <w:bCs/>
          <w:lang w:eastAsia="es-MX"/>
        </w:rPr>
        <w:t xml:space="preserve"> hasta el 2</w:t>
      </w:r>
      <w:r w:rsidR="00E63694">
        <w:rPr>
          <w:rFonts w:ascii="Helvetica" w:hAnsi="Helvetica" w:cs="Helvetica"/>
          <w:b/>
          <w:bCs/>
          <w:lang w:eastAsia="es-MX"/>
        </w:rPr>
        <w:t>0</w:t>
      </w:r>
      <w:r>
        <w:rPr>
          <w:rFonts w:ascii="Helvetica" w:hAnsi="Helvetica" w:cs="Helvetica"/>
          <w:b/>
          <w:bCs/>
          <w:lang w:eastAsia="es-MX"/>
        </w:rPr>
        <w:t>/Diciembre/202</w:t>
      </w:r>
      <w:r w:rsidR="003A6555">
        <w:rPr>
          <w:rFonts w:ascii="Helvetica" w:hAnsi="Helvetica" w:cs="Helvetica"/>
          <w:b/>
          <w:bCs/>
          <w:lang w:eastAsia="es-MX"/>
        </w:rPr>
        <w:t>6</w:t>
      </w:r>
      <w:r w:rsidRPr="004A5A5F">
        <w:rPr>
          <w:rFonts w:ascii="Helvetica" w:hAnsi="Helvetica" w:cs="Helvetica"/>
          <w:b/>
          <w:bCs/>
          <w:lang w:eastAsia="es-MX"/>
        </w:rPr>
        <w:t>, sujeto a disponibilidad</w:t>
      </w:r>
      <w:r w:rsidR="00B028C1">
        <w:rPr>
          <w:rFonts w:ascii="Helvetica" w:hAnsi="Helvetica" w:cs="Helvetica"/>
          <w:b/>
          <w:bCs/>
          <w:lang w:eastAsia="es-MX"/>
        </w:rPr>
        <w:t xml:space="preserve"> y cambio sin previo aviso.</w:t>
      </w:r>
    </w:p>
    <w:p w14:paraId="52F96778" w14:textId="77777777" w:rsidR="003C73E1" w:rsidRPr="003A6555" w:rsidRDefault="003C73E1" w:rsidP="003C73E1">
      <w:pPr>
        <w:pStyle w:val="Sinespaciado"/>
        <w:rPr>
          <w:lang w:eastAsia="es-MX"/>
        </w:rPr>
      </w:pPr>
    </w:p>
    <w:p w14:paraId="4993D65D" w14:textId="25C689AB" w:rsidR="00211944" w:rsidRDefault="00211944" w:rsidP="00211944">
      <w:pPr>
        <w:pStyle w:val="Sinespaciado"/>
        <w:rPr>
          <w:rFonts w:ascii="Helvetica" w:hAnsi="Helvetica" w:cs="Helvetica"/>
          <w:lang w:eastAsia="es-MX"/>
        </w:rPr>
      </w:pPr>
      <w:r>
        <w:rPr>
          <w:rFonts w:ascii="Helvetica" w:hAnsi="Helvetica" w:cs="Helvetica"/>
          <w:lang w:eastAsia="es-MX"/>
        </w:rPr>
        <w:t>– Precios no aplican en carnaval, año nuevo,</w:t>
      </w:r>
      <w:r w:rsidR="0095731E">
        <w:rPr>
          <w:rFonts w:ascii="Helvetica" w:hAnsi="Helvetica" w:cs="Helvetica"/>
          <w:lang w:eastAsia="es-MX"/>
        </w:rPr>
        <w:t xml:space="preserve"> semana santa</w:t>
      </w:r>
      <w:r w:rsidR="00B028C1">
        <w:rPr>
          <w:rFonts w:ascii="Helvetica" w:hAnsi="Helvetica" w:cs="Helvetica"/>
          <w:lang w:eastAsia="es-MX"/>
        </w:rPr>
        <w:t>, feriados y fechas de gr</w:t>
      </w:r>
      <w:r>
        <w:rPr>
          <w:rFonts w:ascii="Helvetica" w:hAnsi="Helvetica" w:cs="Helvetica"/>
          <w:lang w:eastAsia="es-MX"/>
        </w:rPr>
        <w:t>andes eventos</w:t>
      </w:r>
      <w:r w:rsidRPr="007474E5">
        <w:rPr>
          <w:rFonts w:ascii="Helvetica" w:hAnsi="Helvetica" w:cs="Helvetica"/>
          <w:lang w:eastAsia="es-MX"/>
        </w:rPr>
        <w:t>.</w:t>
      </w:r>
    </w:p>
    <w:p w14:paraId="47938779" w14:textId="77777777" w:rsidR="00211944" w:rsidRPr="003A6555" w:rsidRDefault="00211944" w:rsidP="00211944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3A6555">
        <w:rPr>
          <w:rFonts w:ascii="Helvetica" w:hAnsi="Helvetica" w:cs="Helvetica"/>
          <w:b/>
          <w:bCs/>
          <w:lang w:eastAsia="es-MX"/>
        </w:rPr>
        <w:t>– Mínimo dos pasajeros viajando juntos</w:t>
      </w:r>
    </w:p>
    <w:p w14:paraId="01C1170F" w14:textId="77777777" w:rsidR="00211944" w:rsidRDefault="00211944" w:rsidP="00211944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Consultar tarifa de infantes.</w:t>
      </w:r>
    </w:p>
    <w:p w14:paraId="679E55B7" w14:textId="77777777" w:rsidR="00211944" w:rsidRDefault="00211944" w:rsidP="00211944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</w:t>
      </w:r>
      <w:r w:rsidRPr="007474E5">
        <w:rPr>
          <w:rFonts w:ascii="Helvetica" w:hAnsi="Helvetica" w:cs="Helvetica"/>
          <w:lang w:eastAsia="es-MX"/>
        </w:rPr>
        <w:t>Consultar tarifa de menores.</w:t>
      </w:r>
    </w:p>
    <w:p w14:paraId="404B4152" w14:textId="582AB4CE" w:rsidR="00211944" w:rsidRPr="00AC1A87" w:rsidRDefault="00211944" w:rsidP="00211944">
      <w:pPr>
        <w:tabs>
          <w:tab w:val="left" w:pos="641"/>
          <w:tab w:val="left" w:pos="1658"/>
          <w:tab w:val="left" w:pos="2569"/>
          <w:tab w:val="left" w:pos="2981"/>
          <w:tab w:val="left" w:pos="3902"/>
        </w:tabs>
        <w:spacing w:after="0" w:line="240" w:lineRule="auto"/>
        <w:rPr>
          <w:rFonts w:ascii="Calibri" w:hAnsi="Calibri" w:cs="Calibri"/>
          <w:lang w:val="es-AR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Las </w:t>
      </w:r>
      <w:r w:rsidRPr="00AC1A87">
        <w:rPr>
          <w:rFonts w:ascii="Helvetica" w:hAnsi="Helvetica" w:cs="Helvetica"/>
          <w:lang w:eastAsia="es-MX"/>
        </w:rPr>
        <w:t>habitaciones triples son normalmente dobles con cama extra.</w:t>
      </w:r>
    </w:p>
    <w:p w14:paraId="2215D097" w14:textId="77777777" w:rsidR="00211944" w:rsidRDefault="00211944" w:rsidP="00211944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 Los precios cambian constantemente, así que te sugerimos la verificación de estos, y no utilizar este documento como definitivo.</w:t>
      </w:r>
    </w:p>
    <w:p w14:paraId="45D4C2FF" w14:textId="77777777" w:rsidR="00A57780" w:rsidRPr="00A57780" w:rsidRDefault="00A57780" w:rsidP="005A494D">
      <w:pPr>
        <w:rPr>
          <w:rFonts w:ascii="Handlee" w:eastAsia="Times New Roman" w:hAnsi="Handlee" w:cs="Helvetica"/>
          <w:b/>
          <w:bCs/>
          <w:color w:val="505050"/>
          <w:spacing w:val="24"/>
          <w:sz w:val="14"/>
          <w:szCs w:val="30"/>
          <w:bdr w:val="none" w:sz="0" w:space="0" w:color="auto" w:frame="1"/>
          <w:lang w:eastAsia="es-MX"/>
        </w:rPr>
      </w:pPr>
    </w:p>
    <w:p w14:paraId="6F3970F9" w14:textId="77777777" w:rsidR="00403826" w:rsidRPr="003970E9" w:rsidRDefault="00403826" w:rsidP="003970E9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3970E9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INCLUYE</w:t>
      </w:r>
    </w:p>
    <w:p w14:paraId="3491BE24" w14:textId="37569B68" w:rsidR="00A57780" w:rsidRPr="003970E9" w:rsidRDefault="00A57780" w:rsidP="00A57780">
      <w:pPr>
        <w:pStyle w:val="Sinespaciado"/>
        <w:numPr>
          <w:ilvl w:val="0"/>
          <w:numId w:val="6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 xml:space="preserve">Traslado </w:t>
      </w:r>
      <w:r w:rsidR="00DC4BCE" w:rsidRPr="003970E9">
        <w:rPr>
          <w:rFonts w:ascii="Helvetica" w:hAnsi="Helvetica" w:cs="Helvetica"/>
          <w:szCs w:val="20"/>
        </w:rPr>
        <w:t>Apto</w:t>
      </w:r>
      <w:r w:rsidR="00753A86" w:rsidRPr="003970E9">
        <w:rPr>
          <w:rFonts w:ascii="Helvetica" w:hAnsi="Helvetica" w:cs="Helvetica"/>
          <w:szCs w:val="20"/>
        </w:rPr>
        <w:t xml:space="preserve"> GIG </w:t>
      </w:r>
      <w:r w:rsidR="00DC4BCE" w:rsidRPr="003970E9">
        <w:rPr>
          <w:rFonts w:ascii="Helvetica" w:hAnsi="Helvetica" w:cs="Helvetica"/>
          <w:szCs w:val="20"/>
        </w:rPr>
        <w:t>– Hote</w:t>
      </w:r>
      <w:r w:rsidR="003A6555">
        <w:rPr>
          <w:rFonts w:ascii="Helvetica" w:hAnsi="Helvetica" w:cs="Helvetica"/>
          <w:szCs w:val="20"/>
        </w:rPr>
        <w:t>l – Apto</w:t>
      </w:r>
      <w:r w:rsidR="00BC7F29">
        <w:rPr>
          <w:rFonts w:ascii="Helvetica" w:hAnsi="Helvetica" w:cs="Helvetica"/>
          <w:szCs w:val="20"/>
        </w:rPr>
        <w:t xml:space="preserve"> GIG</w:t>
      </w:r>
      <w:r w:rsidR="003A6555">
        <w:rPr>
          <w:rFonts w:ascii="Helvetica" w:hAnsi="Helvetica" w:cs="Helvetica"/>
          <w:szCs w:val="20"/>
        </w:rPr>
        <w:t xml:space="preserve"> – Regular.</w:t>
      </w:r>
    </w:p>
    <w:p w14:paraId="56384C8F" w14:textId="2953D721" w:rsidR="00A57780" w:rsidRPr="003970E9" w:rsidRDefault="00A57780" w:rsidP="00A57780">
      <w:pPr>
        <w:pStyle w:val="Sinespaciado"/>
        <w:numPr>
          <w:ilvl w:val="0"/>
          <w:numId w:val="6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F</w:t>
      </w:r>
      <w:r w:rsidR="00BC7F29">
        <w:rPr>
          <w:rFonts w:ascii="Helvetica" w:hAnsi="Helvetica" w:cs="Helvetica"/>
          <w:szCs w:val="20"/>
        </w:rPr>
        <w:t xml:space="preserve">D </w:t>
      </w:r>
      <w:r w:rsidRPr="003970E9">
        <w:rPr>
          <w:rFonts w:ascii="Helvetica" w:hAnsi="Helvetica" w:cs="Helvetica"/>
          <w:szCs w:val="20"/>
        </w:rPr>
        <w:t>Corcovado en Van y Pan de Azúcar con almuerzo</w:t>
      </w:r>
      <w:r w:rsidR="00BC7F29">
        <w:rPr>
          <w:rFonts w:ascii="Helvetica" w:hAnsi="Helvetica" w:cs="Helvetica"/>
          <w:szCs w:val="20"/>
        </w:rPr>
        <w:t xml:space="preserve"> y con guía español - inglés</w:t>
      </w:r>
      <w:r w:rsidR="003A6555">
        <w:rPr>
          <w:rFonts w:ascii="Helvetica" w:hAnsi="Helvetica" w:cs="Helvetica"/>
          <w:szCs w:val="20"/>
        </w:rPr>
        <w:t xml:space="preserve">. </w:t>
      </w:r>
      <w:r w:rsidRPr="003970E9">
        <w:rPr>
          <w:rFonts w:ascii="Helvetica" w:hAnsi="Helvetica" w:cs="Helvetica"/>
          <w:b/>
          <w:szCs w:val="20"/>
        </w:rPr>
        <w:t>No incluye bebidas</w:t>
      </w:r>
      <w:r w:rsidR="00BC7F29">
        <w:rPr>
          <w:rFonts w:ascii="Helvetica" w:hAnsi="Helvetica" w:cs="Helvetica"/>
          <w:b/>
          <w:szCs w:val="20"/>
        </w:rPr>
        <w:t>.</w:t>
      </w:r>
    </w:p>
    <w:p w14:paraId="48DDEFDA" w14:textId="1206A536" w:rsidR="00A57780" w:rsidRDefault="00A57780" w:rsidP="00A57780">
      <w:pPr>
        <w:pStyle w:val="Sinespaciado"/>
        <w:numPr>
          <w:ilvl w:val="0"/>
          <w:numId w:val="6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 xml:space="preserve">03 </w:t>
      </w:r>
      <w:r w:rsidR="00141A4F" w:rsidRPr="003970E9">
        <w:rPr>
          <w:rFonts w:ascii="Helvetica" w:hAnsi="Helvetica" w:cs="Helvetica"/>
          <w:szCs w:val="20"/>
        </w:rPr>
        <w:t>noches</w:t>
      </w:r>
      <w:r w:rsidRPr="003970E9">
        <w:rPr>
          <w:rFonts w:ascii="Helvetica" w:hAnsi="Helvetica" w:cs="Helvetica"/>
          <w:szCs w:val="20"/>
        </w:rPr>
        <w:t xml:space="preserve"> de alojamiento</w:t>
      </w:r>
      <w:r w:rsidR="00753A86" w:rsidRPr="003970E9">
        <w:rPr>
          <w:rFonts w:ascii="Helvetica" w:hAnsi="Helvetica" w:cs="Helvetica"/>
          <w:szCs w:val="20"/>
        </w:rPr>
        <w:t xml:space="preserve"> habitación con desayuno</w:t>
      </w:r>
      <w:r w:rsidRPr="003970E9">
        <w:rPr>
          <w:rFonts w:ascii="Helvetica" w:hAnsi="Helvetica" w:cs="Helvetica"/>
          <w:szCs w:val="20"/>
        </w:rPr>
        <w:t xml:space="preserve"> en Rio de Janeiro.</w:t>
      </w:r>
    </w:p>
    <w:p w14:paraId="04E320CB" w14:textId="77777777" w:rsidR="00BC7F29" w:rsidRPr="00BC7F29" w:rsidRDefault="00BC7F29" w:rsidP="00BC7F2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Helvetica" w:eastAsiaTheme="minorHAnsi" w:hAnsi="Helvetica" w:cs="Helvetica"/>
          <w:sz w:val="22"/>
          <w:szCs w:val="20"/>
          <w:lang w:eastAsia="en-US"/>
        </w:rPr>
      </w:pP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t>Transfer Aeropuerto GRU - CGH / Hotel / Aeropuerto GRU - CGH. </w:t>
      </w:r>
    </w:p>
    <w:p w14:paraId="186DB615" w14:textId="2E3F0ADF" w:rsidR="00BC7F29" w:rsidRPr="00BC7F29" w:rsidRDefault="00BC7F29" w:rsidP="00BC7F2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Helvetica" w:eastAsiaTheme="minorHAnsi" w:hAnsi="Helvetica" w:cs="Helvetica"/>
          <w:sz w:val="22"/>
          <w:szCs w:val="20"/>
          <w:lang w:eastAsia="en-US"/>
        </w:rPr>
      </w:pP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t xml:space="preserve">HD City Tour São Paulo privado con guía </w:t>
      </w: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t>español</w:t>
      </w: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t xml:space="preserve"> – </w:t>
      </w:r>
      <w:r>
        <w:rPr>
          <w:rFonts w:ascii="Helvetica" w:eastAsiaTheme="minorHAnsi" w:hAnsi="Helvetica" w:cs="Helvetica"/>
          <w:sz w:val="22"/>
          <w:szCs w:val="20"/>
          <w:lang w:eastAsia="en-US"/>
        </w:rPr>
        <w:t>i</w:t>
      </w: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t>nglés.</w:t>
      </w:r>
    </w:p>
    <w:p w14:paraId="561AA746" w14:textId="0EDD40DA" w:rsidR="00BC7F29" w:rsidRPr="00BC7F29" w:rsidRDefault="00BC7F29" w:rsidP="00BC7F2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Helvetica" w:eastAsiaTheme="minorHAnsi" w:hAnsi="Helvetica" w:cs="Helvetica"/>
          <w:sz w:val="22"/>
          <w:szCs w:val="20"/>
          <w:lang w:eastAsia="en-US"/>
        </w:rPr>
      </w:pP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lastRenderedPageBreak/>
        <w:t xml:space="preserve">02 </w:t>
      </w:r>
      <w:r w:rsidR="00CC6430" w:rsidRPr="00BC7F29">
        <w:rPr>
          <w:rFonts w:ascii="Helvetica" w:eastAsiaTheme="minorHAnsi" w:hAnsi="Helvetica" w:cs="Helvetica"/>
          <w:sz w:val="22"/>
          <w:szCs w:val="20"/>
          <w:lang w:eastAsia="en-US"/>
        </w:rPr>
        <w:t>noches</w:t>
      </w: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t xml:space="preserve"> de alojamiento habitación con desayuno </w:t>
      </w:r>
      <w:r w:rsidR="00CC6430">
        <w:rPr>
          <w:rFonts w:ascii="Helvetica" w:eastAsiaTheme="minorHAnsi" w:hAnsi="Helvetica" w:cs="Helvetica"/>
          <w:sz w:val="22"/>
          <w:szCs w:val="20"/>
          <w:lang w:eastAsia="en-US"/>
        </w:rPr>
        <w:t>en Sao Paulo</w:t>
      </w:r>
      <w:r w:rsidRPr="00BC7F29">
        <w:rPr>
          <w:rFonts w:ascii="Helvetica" w:eastAsiaTheme="minorHAnsi" w:hAnsi="Helvetica" w:cs="Helvetica"/>
          <w:sz w:val="22"/>
          <w:szCs w:val="20"/>
          <w:lang w:eastAsia="en-US"/>
        </w:rPr>
        <w:t>.</w:t>
      </w:r>
    </w:p>
    <w:p w14:paraId="32B21129" w14:textId="554AA5CE" w:rsidR="00DC4BCE" w:rsidRPr="003970E9" w:rsidRDefault="00403826" w:rsidP="00DC4BCE">
      <w:pPr>
        <w:pStyle w:val="Sinespaciado"/>
        <w:numPr>
          <w:ilvl w:val="0"/>
          <w:numId w:val="6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 xml:space="preserve">Seguro de Asistencia </w:t>
      </w:r>
      <w:r w:rsidR="00753A86" w:rsidRPr="003970E9">
        <w:rPr>
          <w:rFonts w:ascii="Helvetica" w:hAnsi="Helvetica" w:cs="Helvetica"/>
          <w:szCs w:val="20"/>
        </w:rPr>
        <w:t>médica</w:t>
      </w:r>
      <w:r w:rsidRPr="003970E9">
        <w:rPr>
          <w:rFonts w:ascii="Helvetica" w:hAnsi="Helvetica" w:cs="Helvetica"/>
          <w:szCs w:val="20"/>
        </w:rPr>
        <w:t xml:space="preserve"> para pasajeros de hasta 69 años.</w:t>
      </w:r>
    </w:p>
    <w:p w14:paraId="7449103B" w14:textId="77777777" w:rsidR="00403826" w:rsidRPr="003970E9" w:rsidRDefault="00403826" w:rsidP="00DC4BCE">
      <w:pPr>
        <w:pStyle w:val="Sinespaciado"/>
        <w:numPr>
          <w:ilvl w:val="0"/>
          <w:numId w:val="6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Documentos de viaje se entregarán en formato digital.</w:t>
      </w:r>
    </w:p>
    <w:p w14:paraId="3200AC6F" w14:textId="77777777" w:rsidR="00B2265C" w:rsidRPr="00CC6430" w:rsidRDefault="00B2265C" w:rsidP="00403826">
      <w:pPr>
        <w:rPr>
          <w:rFonts w:ascii="Helvetica" w:eastAsia="Times New Roman" w:hAnsi="Helvetica" w:cs="Helvetica"/>
          <w:b/>
          <w:bCs/>
          <w:color w:val="505050"/>
          <w:spacing w:val="24"/>
          <w:sz w:val="20"/>
          <w:szCs w:val="24"/>
          <w:bdr w:val="none" w:sz="0" w:space="0" w:color="auto" w:frame="1"/>
          <w:lang w:eastAsia="es-MX"/>
        </w:rPr>
      </w:pPr>
    </w:p>
    <w:p w14:paraId="5EE3E1AF" w14:textId="10978061" w:rsidR="00403826" w:rsidRPr="003970E9" w:rsidRDefault="00403826" w:rsidP="003970E9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3970E9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NO INCLUYE</w:t>
      </w:r>
    </w:p>
    <w:p w14:paraId="6755DBBA" w14:textId="77777777" w:rsidR="00403826" w:rsidRPr="003970E9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Ningún servicio no especificado.</w:t>
      </w:r>
    </w:p>
    <w:p w14:paraId="230D68F9" w14:textId="58E47A16" w:rsidR="00753A86" w:rsidRPr="003970E9" w:rsidRDefault="00753A8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b/>
          <w:bCs/>
          <w:szCs w:val="20"/>
        </w:rPr>
      </w:pPr>
      <w:r w:rsidRPr="003970E9">
        <w:rPr>
          <w:rFonts w:ascii="Helvetica" w:hAnsi="Helvetica" w:cs="Helvetica"/>
          <w:b/>
          <w:bCs/>
          <w:szCs w:val="20"/>
        </w:rPr>
        <w:t>Vuelos internacionales</w:t>
      </w:r>
      <w:r w:rsidR="00BE4FB6">
        <w:rPr>
          <w:rFonts w:ascii="Helvetica" w:hAnsi="Helvetica" w:cs="Helvetica"/>
          <w:b/>
          <w:bCs/>
          <w:szCs w:val="20"/>
        </w:rPr>
        <w:t xml:space="preserve"> y domésticos. </w:t>
      </w:r>
    </w:p>
    <w:p w14:paraId="63DB50A6" w14:textId="77777777" w:rsidR="00403826" w:rsidRPr="003970E9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Pasajeros mayores de 70 años consultar suplemento para seguro de asistencia.</w:t>
      </w:r>
    </w:p>
    <w:p w14:paraId="6FB1E797" w14:textId="77777777" w:rsidR="00403826" w:rsidRPr="003970E9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Gastos personales y propinas a maleteros, trasladistas, meseros y guías.</w:t>
      </w:r>
    </w:p>
    <w:p w14:paraId="170E6C4A" w14:textId="77777777" w:rsidR="00D824BF" w:rsidRDefault="0040382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 w:rsidRPr="003970E9">
        <w:rPr>
          <w:rFonts w:ascii="Helvetica" w:hAnsi="Helvetica" w:cs="Helvetica"/>
          <w:szCs w:val="20"/>
        </w:rPr>
        <w:t>Tours opcionales.</w:t>
      </w:r>
    </w:p>
    <w:p w14:paraId="0D8F6B32" w14:textId="60786816" w:rsidR="00BE4FB6" w:rsidRPr="003970E9" w:rsidRDefault="00BE4FB6" w:rsidP="00DC4BCE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Entradas a los parques nacionales. </w:t>
      </w:r>
    </w:p>
    <w:p w14:paraId="52F8A465" w14:textId="604F8D91" w:rsidR="00403826" w:rsidRPr="003970E9" w:rsidRDefault="00403826" w:rsidP="00BE4FB6">
      <w:pPr>
        <w:pStyle w:val="Sinespaciado"/>
        <w:ind w:left="720"/>
        <w:jc w:val="both"/>
        <w:rPr>
          <w:rFonts w:ascii="Helvetica" w:hAnsi="Helvetica" w:cs="Helvetica"/>
          <w:szCs w:val="20"/>
        </w:rPr>
      </w:pPr>
    </w:p>
    <w:sectPr w:rsidR="00403826" w:rsidRPr="003970E9" w:rsidSect="009B556F">
      <w:headerReference w:type="default" r:id="rId11"/>
      <w:footerReference w:type="default" r:id="rId12"/>
      <w:pgSz w:w="12240" w:h="15840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4FD2" w14:textId="77777777" w:rsidR="00391DBD" w:rsidRDefault="00391DBD" w:rsidP="00665E57">
      <w:pPr>
        <w:spacing w:after="0" w:line="240" w:lineRule="auto"/>
      </w:pPr>
      <w:r>
        <w:separator/>
      </w:r>
    </w:p>
  </w:endnote>
  <w:endnote w:type="continuationSeparator" w:id="0">
    <w:p w14:paraId="42D03C8D" w14:textId="77777777" w:rsidR="00391DBD" w:rsidRDefault="00391DBD" w:rsidP="0066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vel">
    <w:altName w:val="Calibri"/>
    <w:charset w:val="00"/>
    <w:family w:val="auto"/>
    <w:pitch w:val="variable"/>
    <w:sig w:usb0="800000A7" w:usb1="4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88D5" w14:textId="30B676D2" w:rsidR="00665E57" w:rsidRPr="00665E57" w:rsidRDefault="002F2597" w:rsidP="00665E57">
    <w:pPr>
      <w:pStyle w:val="Piedepgina"/>
      <w:jc w:val="center"/>
      <w:rPr>
        <w:rFonts w:ascii="Marvel" w:hAnsi="Marvel"/>
        <w:color w:val="CC0099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2F925B6" wp14:editId="3EE36198">
          <wp:simplePos x="0" y="0"/>
          <wp:positionH relativeFrom="column">
            <wp:posOffset>-1057275</wp:posOffset>
          </wp:positionH>
          <wp:positionV relativeFrom="paragraph">
            <wp:posOffset>-666750</wp:posOffset>
          </wp:positionV>
          <wp:extent cx="7743825" cy="1213485"/>
          <wp:effectExtent l="0" t="0" r="9525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D39A" w14:textId="77777777" w:rsidR="00391DBD" w:rsidRDefault="00391DBD" w:rsidP="00665E57">
      <w:pPr>
        <w:spacing w:after="0" w:line="240" w:lineRule="auto"/>
      </w:pPr>
      <w:r>
        <w:separator/>
      </w:r>
    </w:p>
  </w:footnote>
  <w:footnote w:type="continuationSeparator" w:id="0">
    <w:p w14:paraId="426F2DCC" w14:textId="77777777" w:rsidR="00391DBD" w:rsidRDefault="00391DBD" w:rsidP="0066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E2DB" w14:textId="0E5551AC" w:rsidR="00665E57" w:rsidRDefault="002F25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2AF4F8" wp14:editId="74EFB02A">
          <wp:simplePos x="0" y="0"/>
          <wp:positionH relativeFrom="page">
            <wp:posOffset>13335</wp:posOffset>
          </wp:positionH>
          <wp:positionV relativeFrom="paragraph">
            <wp:posOffset>-381635</wp:posOffset>
          </wp:positionV>
          <wp:extent cx="7730490" cy="1552575"/>
          <wp:effectExtent l="0" t="0" r="3810" b="9525"/>
          <wp:wrapNone/>
          <wp:docPr id="79336773" name="Imagen 7933677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49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DFF"/>
    <w:multiLevelType w:val="hybridMultilevel"/>
    <w:tmpl w:val="01EAB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3F93"/>
    <w:multiLevelType w:val="multilevel"/>
    <w:tmpl w:val="35B6D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D23198"/>
    <w:multiLevelType w:val="multilevel"/>
    <w:tmpl w:val="B00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2658D"/>
    <w:multiLevelType w:val="multilevel"/>
    <w:tmpl w:val="37D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1668A"/>
    <w:multiLevelType w:val="multilevel"/>
    <w:tmpl w:val="F5A0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A2A8A"/>
    <w:multiLevelType w:val="hybridMultilevel"/>
    <w:tmpl w:val="44FCF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43BC"/>
    <w:multiLevelType w:val="hybridMultilevel"/>
    <w:tmpl w:val="691EFA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8787A"/>
    <w:multiLevelType w:val="multilevel"/>
    <w:tmpl w:val="70F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21591"/>
    <w:multiLevelType w:val="multilevel"/>
    <w:tmpl w:val="41F8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469544">
    <w:abstractNumId w:val="7"/>
  </w:num>
  <w:num w:numId="2" w16cid:durableId="1764958374">
    <w:abstractNumId w:val="3"/>
  </w:num>
  <w:num w:numId="3" w16cid:durableId="1774671028">
    <w:abstractNumId w:val="8"/>
  </w:num>
  <w:num w:numId="4" w16cid:durableId="303707091">
    <w:abstractNumId w:val="1"/>
  </w:num>
  <w:num w:numId="5" w16cid:durableId="1689133757">
    <w:abstractNumId w:val="6"/>
  </w:num>
  <w:num w:numId="6" w16cid:durableId="1215316389">
    <w:abstractNumId w:val="5"/>
  </w:num>
  <w:num w:numId="7" w16cid:durableId="105397012">
    <w:abstractNumId w:val="0"/>
  </w:num>
  <w:num w:numId="8" w16cid:durableId="2112629100">
    <w:abstractNumId w:val="2"/>
  </w:num>
  <w:num w:numId="9" w16cid:durableId="95455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57"/>
    <w:rsid w:val="00006E5E"/>
    <w:rsid w:val="000270B7"/>
    <w:rsid w:val="0009305D"/>
    <w:rsid w:val="000A2025"/>
    <w:rsid w:val="000C769D"/>
    <w:rsid w:val="000E4D3B"/>
    <w:rsid w:val="000E5203"/>
    <w:rsid w:val="000F0483"/>
    <w:rsid w:val="00141A4F"/>
    <w:rsid w:val="001821F7"/>
    <w:rsid w:val="001E1828"/>
    <w:rsid w:val="00200854"/>
    <w:rsid w:val="00211944"/>
    <w:rsid w:val="002650E1"/>
    <w:rsid w:val="002869BA"/>
    <w:rsid w:val="00295D66"/>
    <w:rsid w:val="002A70F8"/>
    <w:rsid w:val="002A7C27"/>
    <w:rsid w:val="002B5532"/>
    <w:rsid w:val="002F1FA6"/>
    <w:rsid w:val="002F2597"/>
    <w:rsid w:val="00307727"/>
    <w:rsid w:val="00372180"/>
    <w:rsid w:val="00391DBD"/>
    <w:rsid w:val="003970E9"/>
    <w:rsid w:val="003A6555"/>
    <w:rsid w:val="003C73E1"/>
    <w:rsid w:val="003F31D5"/>
    <w:rsid w:val="00403826"/>
    <w:rsid w:val="0051221C"/>
    <w:rsid w:val="00522F38"/>
    <w:rsid w:val="0053301A"/>
    <w:rsid w:val="00552393"/>
    <w:rsid w:val="00577352"/>
    <w:rsid w:val="005A494D"/>
    <w:rsid w:val="005B0A62"/>
    <w:rsid w:val="005D0B79"/>
    <w:rsid w:val="005D4226"/>
    <w:rsid w:val="005E6504"/>
    <w:rsid w:val="005F35EC"/>
    <w:rsid w:val="00665E57"/>
    <w:rsid w:val="006E03A5"/>
    <w:rsid w:val="007114BD"/>
    <w:rsid w:val="0072493D"/>
    <w:rsid w:val="00753A86"/>
    <w:rsid w:val="00757998"/>
    <w:rsid w:val="00780BB2"/>
    <w:rsid w:val="007B6B42"/>
    <w:rsid w:val="007F6DD4"/>
    <w:rsid w:val="008035B4"/>
    <w:rsid w:val="00826C23"/>
    <w:rsid w:val="00861BAB"/>
    <w:rsid w:val="0088078B"/>
    <w:rsid w:val="009023A9"/>
    <w:rsid w:val="0095731E"/>
    <w:rsid w:val="009B556F"/>
    <w:rsid w:val="009E20E1"/>
    <w:rsid w:val="00A57780"/>
    <w:rsid w:val="00AC04EE"/>
    <w:rsid w:val="00AD0B85"/>
    <w:rsid w:val="00B028C1"/>
    <w:rsid w:val="00B106FB"/>
    <w:rsid w:val="00B2265C"/>
    <w:rsid w:val="00B65B86"/>
    <w:rsid w:val="00B91092"/>
    <w:rsid w:val="00B919CD"/>
    <w:rsid w:val="00BA110E"/>
    <w:rsid w:val="00BC7F29"/>
    <w:rsid w:val="00BE4FB6"/>
    <w:rsid w:val="00C30C9D"/>
    <w:rsid w:val="00C33D02"/>
    <w:rsid w:val="00C72ECF"/>
    <w:rsid w:val="00CA47F7"/>
    <w:rsid w:val="00CB072E"/>
    <w:rsid w:val="00CB6ADD"/>
    <w:rsid w:val="00CC6430"/>
    <w:rsid w:val="00CC6E43"/>
    <w:rsid w:val="00CF5A95"/>
    <w:rsid w:val="00D176BC"/>
    <w:rsid w:val="00D23EC4"/>
    <w:rsid w:val="00D40D56"/>
    <w:rsid w:val="00D57CB6"/>
    <w:rsid w:val="00D824BF"/>
    <w:rsid w:val="00DC4BCE"/>
    <w:rsid w:val="00DD1BC2"/>
    <w:rsid w:val="00DF6EA9"/>
    <w:rsid w:val="00E2084A"/>
    <w:rsid w:val="00E63694"/>
    <w:rsid w:val="00E87AE5"/>
    <w:rsid w:val="00EC4FED"/>
    <w:rsid w:val="00ED3CD2"/>
    <w:rsid w:val="00F32058"/>
    <w:rsid w:val="00F32671"/>
    <w:rsid w:val="00F9024A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7AB10"/>
  <w15:chartTrackingRefBased/>
  <w15:docId w15:val="{4F8A32E1-334F-49F9-844A-75F114CA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E57"/>
  </w:style>
  <w:style w:type="paragraph" w:styleId="Piedepgina">
    <w:name w:val="footer"/>
    <w:basedOn w:val="Normal"/>
    <w:link w:val="PiedepginaCar"/>
    <w:uiPriority w:val="99"/>
    <w:unhideWhenUsed/>
    <w:rsid w:val="00665E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E57"/>
  </w:style>
  <w:style w:type="paragraph" w:styleId="Sinespaciado">
    <w:name w:val="No Spacing"/>
    <w:uiPriority w:val="1"/>
    <w:qFormat/>
    <w:rsid w:val="0021194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A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38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9316-D41C-4B65-B07C-E65BF54E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 4</dc:creator>
  <cp:keywords/>
  <dc:description/>
  <cp:lastModifiedBy>Montserrat Rodriguez</cp:lastModifiedBy>
  <cp:revision>6</cp:revision>
  <dcterms:created xsi:type="dcterms:W3CDTF">2025-11-25T20:35:00Z</dcterms:created>
  <dcterms:modified xsi:type="dcterms:W3CDTF">2025-11-25T23:54:00Z</dcterms:modified>
</cp:coreProperties>
</file>