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79FE6" w14:textId="0780B59E" w:rsidR="00321269" w:rsidRPr="00CD4AC1" w:rsidRDefault="00321269" w:rsidP="00F42D75">
      <w:pPr>
        <w:jc w:val="right"/>
        <w:rPr>
          <w:rFonts w:ascii="Helvetica" w:eastAsia="Century Gothic" w:hAnsi="Helvetica" w:cs="Helvetica"/>
          <w:lang w:val="es-419" w:eastAsia="es-MX"/>
        </w:rPr>
      </w:pPr>
      <w:r>
        <w:rPr>
          <w:rFonts w:ascii="Handlee" w:eastAsia="Montserrat Medium" w:hAnsi="Handlee" w:cs="Montserrat Medium"/>
          <w:b/>
          <w:color w:val="000000"/>
          <w:sz w:val="32"/>
          <w:szCs w:val="32"/>
        </w:rPr>
        <w:t xml:space="preserve">CLÁSICO </w:t>
      </w:r>
      <w:r w:rsidRPr="00E176DC">
        <w:rPr>
          <w:rFonts w:ascii="Handlee" w:eastAsia="Montserrat Medium" w:hAnsi="Handlee" w:cs="Montserrat Medium"/>
          <w:b/>
          <w:color w:val="000000"/>
          <w:sz w:val="32"/>
          <w:szCs w:val="32"/>
        </w:rPr>
        <w:tab/>
      </w:r>
      <w:r w:rsidRPr="00E176DC">
        <w:rPr>
          <w:rFonts w:ascii="Handlee" w:eastAsia="Montserrat Medium" w:hAnsi="Handlee" w:cs="Montserrat Medium"/>
          <w:b/>
          <w:color w:val="000000"/>
          <w:sz w:val="32"/>
          <w:szCs w:val="32"/>
        </w:rPr>
        <w:tab/>
      </w:r>
      <w:r w:rsidRPr="00E176DC">
        <w:rPr>
          <w:rFonts w:ascii="Handlee" w:eastAsia="Montserrat Medium" w:hAnsi="Handlee" w:cs="Montserrat Medium"/>
          <w:b/>
          <w:color w:val="000000"/>
          <w:sz w:val="32"/>
          <w:szCs w:val="32"/>
        </w:rPr>
        <w:tab/>
      </w:r>
      <w:r w:rsidRPr="00E176DC">
        <w:rPr>
          <w:rFonts w:ascii="Handlee" w:eastAsia="Montserrat Medium" w:hAnsi="Handlee" w:cs="Montserrat Medium"/>
          <w:b/>
          <w:color w:val="000000"/>
          <w:sz w:val="32"/>
          <w:szCs w:val="32"/>
        </w:rPr>
        <w:tab/>
      </w:r>
      <w:r w:rsidRPr="00E176DC">
        <w:rPr>
          <w:rFonts w:ascii="Handlee" w:eastAsia="Montserrat Medium" w:hAnsi="Handlee" w:cs="Montserrat Medium"/>
          <w:b/>
          <w:color w:val="000000"/>
          <w:sz w:val="32"/>
          <w:szCs w:val="32"/>
        </w:rPr>
        <w:tab/>
        <w:t xml:space="preserve">          </w:t>
      </w:r>
      <w:r w:rsidRPr="00E176DC">
        <w:rPr>
          <w:rFonts w:ascii="Handlee" w:eastAsia="Montserrat Medium" w:hAnsi="Handlee" w:cs="Montserrat Medium"/>
          <w:b/>
          <w:color w:val="000000"/>
          <w:sz w:val="32"/>
          <w:szCs w:val="32"/>
        </w:rPr>
        <w:tab/>
        <w:t xml:space="preserve"> </w:t>
      </w:r>
      <w:r w:rsidRPr="00CD4AC1">
        <w:rPr>
          <w:rFonts w:ascii="Helvetica" w:eastAsia="Century Gothic" w:hAnsi="Helvetica" w:cs="Helvetica"/>
          <w:lang w:val="es-419" w:eastAsia="es-MX"/>
        </w:rPr>
        <w:t>10 DÍAS / 08 NOCHES</w:t>
      </w:r>
      <w:r w:rsidR="00F42D75">
        <w:rPr>
          <w:rFonts w:ascii="Helvetica" w:eastAsia="Century Gothic" w:hAnsi="Helvetica" w:cs="Helvetica"/>
          <w:lang w:val="es-419" w:eastAsia="es-MX"/>
        </w:rPr>
        <w:br/>
      </w:r>
      <w:r w:rsidRPr="00CD4AC1">
        <w:rPr>
          <w:rFonts w:ascii="Helvetica" w:eastAsia="Century Gothic" w:hAnsi="Helvetica" w:cs="Helvetica"/>
          <w:lang w:val="es-419" w:eastAsia="es-MX"/>
        </w:rPr>
        <w:t>BERLÍN, DRESDE, PRAGA, BRATISLAVA, BUDAPEST, VIENA.</w:t>
      </w:r>
    </w:p>
    <w:p w14:paraId="3EE57EB8" w14:textId="0DD8BFBB" w:rsidR="00321269" w:rsidRPr="00346400" w:rsidRDefault="00321269" w:rsidP="00346400">
      <w:pPr>
        <w:spacing w:line="240" w:lineRule="auto"/>
        <w:ind w:left="1440" w:hanging="1440"/>
        <w:jc w:val="right"/>
        <w:rPr>
          <w:rFonts w:ascii="Helvetica" w:eastAsia="Century Gothic" w:hAnsi="Helvetica" w:cs="Helvetica"/>
          <w:b/>
          <w:lang w:val="es-419" w:eastAsia="es-MX"/>
        </w:rPr>
      </w:pPr>
      <w:r w:rsidRPr="00CD4AC1">
        <w:rPr>
          <w:rFonts w:ascii="Helvetica" w:eastAsia="Century Gothic" w:hAnsi="Helvetica" w:cs="Helvetica"/>
          <w:b/>
          <w:lang w:val="es-419" w:eastAsia="es-MX"/>
        </w:rPr>
        <w:t>SALIDA 202</w:t>
      </w:r>
      <w:r>
        <w:rPr>
          <w:rFonts w:ascii="Helvetica" w:eastAsia="Century Gothic" w:hAnsi="Helvetica" w:cs="Helvetica"/>
          <w:b/>
          <w:lang w:val="es-419" w:eastAsia="es-MX"/>
        </w:rPr>
        <w:t>4</w:t>
      </w:r>
      <w:r w:rsidRPr="00CD4AC1">
        <w:rPr>
          <w:rFonts w:ascii="Helvetica" w:eastAsia="Century Gothic" w:hAnsi="Helvetica" w:cs="Helvetica"/>
          <w:b/>
          <w:lang w:val="es-419" w:eastAsia="es-MX"/>
        </w:rPr>
        <w:t>:</w:t>
      </w:r>
      <w:r w:rsidR="0034237E">
        <w:rPr>
          <w:rFonts w:ascii="Helvetica" w:eastAsia="Century Gothic" w:hAnsi="Helvetica" w:cs="Helvetica"/>
          <w:lang w:val="es-419" w:eastAsia="es-MX"/>
        </w:rPr>
        <w:br/>
      </w:r>
      <w:r>
        <w:rPr>
          <w:rFonts w:ascii="Helvetica" w:eastAsia="Century Gothic" w:hAnsi="Helvetica" w:cs="Helvetica"/>
          <w:lang w:val="es-419" w:eastAsia="es-MX"/>
        </w:rPr>
        <w:t>10 DE JUNIO</w:t>
      </w:r>
      <w:r w:rsidR="0034237E">
        <w:rPr>
          <w:rFonts w:ascii="Helvetica" w:eastAsia="Century Gothic" w:hAnsi="Helvetica" w:cs="Helvetica"/>
          <w:lang w:val="es-419" w:eastAsia="es-MX"/>
        </w:rPr>
        <w:br/>
        <w:t>09 DE SEPTIEMBRE</w:t>
      </w:r>
      <w:r w:rsidRPr="00CD4AC1">
        <w:rPr>
          <w:rFonts w:ascii="Helvetica" w:eastAsia="Century Gothic" w:hAnsi="Helvetica" w:cs="Helvetica"/>
          <w:lang w:val="es-419" w:eastAsia="es-MX"/>
        </w:rPr>
        <w:t xml:space="preserve"> </w:t>
      </w:r>
    </w:p>
    <w:p w14:paraId="053B33A9" w14:textId="77777777" w:rsidR="00321269" w:rsidRPr="00CD4AC1" w:rsidRDefault="00321269" w:rsidP="00321269">
      <w:pPr>
        <w:spacing w:line="240" w:lineRule="auto"/>
        <w:jc w:val="both"/>
        <w:rPr>
          <w:rFonts w:ascii="Handlee" w:eastAsia="Century Gothic" w:hAnsi="Handlee" w:cs="Helvetica"/>
          <w:b/>
          <w:lang w:val="es-419" w:eastAsia="es-MX"/>
        </w:rPr>
      </w:pPr>
      <w:r w:rsidRPr="00CD4AC1">
        <w:rPr>
          <w:rFonts w:ascii="Handlee" w:eastAsia="Century Gothic" w:hAnsi="Handlee" w:cs="Helvetica"/>
          <w:b/>
          <w:sz w:val="28"/>
          <w:lang w:val="es-419" w:eastAsia="es-MX"/>
        </w:rPr>
        <w:t>ITINERARIO</w:t>
      </w:r>
      <w:r w:rsidRPr="00CD4AC1">
        <w:rPr>
          <w:rFonts w:ascii="Handlee" w:eastAsia="Century Gothic" w:hAnsi="Handlee" w:cs="Helvetica"/>
          <w:b/>
          <w:lang w:val="es-419" w:eastAsia="es-MX"/>
        </w:rPr>
        <w:t xml:space="preserve"> </w:t>
      </w:r>
    </w:p>
    <w:p w14:paraId="4B399391" w14:textId="77777777" w:rsidR="00321269" w:rsidRPr="00492D56" w:rsidRDefault="00321269" w:rsidP="00321269">
      <w:pPr>
        <w:pBdr>
          <w:top w:val="nil"/>
          <w:left w:val="nil"/>
          <w:bottom w:val="nil"/>
          <w:right w:val="nil"/>
          <w:between w:val="nil"/>
        </w:pBdr>
        <w:shd w:val="clear" w:color="auto" w:fill="FFFFFF"/>
        <w:spacing w:line="240" w:lineRule="auto"/>
        <w:jc w:val="both"/>
        <w:rPr>
          <w:rFonts w:ascii="Handlee" w:eastAsia="Century Gothic" w:hAnsi="Handlee" w:cs="Helvetica"/>
          <w:b/>
          <w:sz w:val="24"/>
          <w:szCs w:val="24"/>
          <w:lang w:val="es-419" w:eastAsia="es-MX"/>
        </w:rPr>
      </w:pPr>
      <w:r w:rsidRPr="00492D56">
        <w:rPr>
          <w:rFonts w:ascii="Handlee" w:eastAsia="Century Gothic" w:hAnsi="Handlee" w:cs="Helvetica"/>
          <w:b/>
          <w:sz w:val="24"/>
          <w:szCs w:val="24"/>
          <w:lang w:val="es-419" w:eastAsia="es-MX"/>
        </w:rPr>
        <w:t>DIA 01</w:t>
      </w:r>
      <w:r w:rsidRPr="00492D56">
        <w:rPr>
          <w:rFonts w:ascii="Handlee" w:eastAsia="Century Gothic" w:hAnsi="Handlee" w:cs="Helvetica"/>
          <w:b/>
          <w:sz w:val="24"/>
          <w:szCs w:val="24"/>
          <w:lang w:val="es-419" w:eastAsia="es-MX"/>
        </w:rPr>
        <w:tab/>
      </w:r>
      <w:r>
        <w:rPr>
          <w:rFonts w:ascii="Handlee" w:eastAsia="Century Gothic" w:hAnsi="Handlee" w:cs="Helvetica"/>
          <w:b/>
          <w:sz w:val="24"/>
          <w:szCs w:val="24"/>
          <w:lang w:val="es-419" w:eastAsia="es-MX"/>
        </w:rPr>
        <w:tab/>
      </w:r>
      <w:r w:rsidRPr="00492D56">
        <w:rPr>
          <w:rFonts w:ascii="Handlee" w:eastAsia="Century Gothic" w:hAnsi="Handlee" w:cs="Helvetica"/>
          <w:b/>
          <w:sz w:val="24"/>
          <w:szCs w:val="24"/>
          <w:lang w:val="es-419" w:eastAsia="es-MX"/>
        </w:rPr>
        <w:t xml:space="preserve">MÉXICO – BERLÍN </w:t>
      </w:r>
    </w:p>
    <w:p w14:paraId="7ADEEBDA" w14:textId="77777777" w:rsidR="00321269" w:rsidRPr="00CD4AC1" w:rsidRDefault="00321269" w:rsidP="00321269">
      <w:pPr>
        <w:spacing w:line="240" w:lineRule="auto"/>
        <w:jc w:val="both"/>
        <w:rPr>
          <w:rFonts w:ascii="Helvetica" w:eastAsia="Century Gothic" w:hAnsi="Helvetica" w:cs="Helvetica"/>
          <w:lang w:val="es-419" w:eastAsia="es-MX"/>
        </w:rPr>
      </w:pPr>
      <w:r w:rsidRPr="00CD4AC1">
        <w:rPr>
          <w:rFonts w:ascii="Helvetica" w:eastAsia="Century Gothic" w:hAnsi="Helvetica" w:cs="Helvetica"/>
          <w:lang w:val="es-419" w:eastAsia="es-MX"/>
        </w:rPr>
        <w:t>Presentarse en la terminal No. 1 del aeropuerto internacional Benito Juárez de la ciudad de México, para abordar el vuelo (por cuenta de los pasajeros) con destino a la ciudad de Berlín. Noche a bordo.</w:t>
      </w:r>
    </w:p>
    <w:p w14:paraId="550B03A7" w14:textId="77777777" w:rsidR="00321269" w:rsidRPr="00492D56" w:rsidRDefault="00321269" w:rsidP="00321269">
      <w:pPr>
        <w:pBdr>
          <w:top w:val="nil"/>
          <w:left w:val="nil"/>
          <w:bottom w:val="nil"/>
          <w:right w:val="nil"/>
          <w:between w:val="nil"/>
        </w:pBdr>
        <w:shd w:val="clear" w:color="auto" w:fill="FFFFFF"/>
        <w:spacing w:line="240" w:lineRule="auto"/>
        <w:jc w:val="both"/>
        <w:rPr>
          <w:rFonts w:ascii="Handlee" w:eastAsia="Century Gothic" w:hAnsi="Handlee" w:cs="Helvetica"/>
          <w:b/>
          <w:sz w:val="24"/>
          <w:lang w:val="es-419" w:eastAsia="es-MX"/>
        </w:rPr>
      </w:pPr>
      <w:r w:rsidRPr="00492D56">
        <w:rPr>
          <w:rFonts w:ascii="Handlee" w:eastAsia="Century Gothic" w:hAnsi="Handlee" w:cs="Helvetica"/>
          <w:b/>
          <w:sz w:val="24"/>
          <w:lang w:val="es-419" w:eastAsia="es-MX"/>
        </w:rPr>
        <w:t>DIA 02</w:t>
      </w:r>
      <w:r w:rsidRPr="00492D56">
        <w:rPr>
          <w:rFonts w:ascii="Handlee" w:eastAsia="Century Gothic" w:hAnsi="Handlee" w:cs="Helvetica"/>
          <w:b/>
          <w:sz w:val="24"/>
          <w:lang w:val="es-419" w:eastAsia="es-MX"/>
        </w:rPr>
        <w:tab/>
        <w:t>BERLÍN</w:t>
      </w:r>
    </w:p>
    <w:p w14:paraId="22980871" w14:textId="77777777" w:rsidR="00321269" w:rsidRPr="00CD4AC1" w:rsidRDefault="00321269" w:rsidP="00321269">
      <w:pPr>
        <w:pBdr>
          <w:top w:val="nil"/>
          <w:left w:val="nil"/>
          <w:bottom w:val="nil"/>
          <w:right w:val="nil"/>
          <w:between w:val="nil"/>
        </w:pBdr>
        <w:shd w:val="clear" w:color="auto" w:fill="FFFFFF"/>
        <w:spacing w:line="240" w:lineRule="auto"/>
        <w:jc w:val="both"/>
        <w:rPr>
          <w:rFonts w:ascii="Helvetica" w:eastAsia="Century Gothic" w:hAnsi="Helvetica" w:cs="Helvetica"/>
          <w:lang w:val="es-419" w:eastAsia="es-MX"/>
        </w:rPr>
      </w:pPr>
      <w:r w:rsidRPr="00CD4AC1">
        <w:rPr>
          <w:rFonts w:ascii="Helvetica" w:eastAsia="Century Gothic" w:hAnsi="Helvetica" w:cs="Helvetica"/>
          <w:lang w:val="es-419" w:eastAsia="es-MX"/>
        </w:rPr>
        <w:t>Llegada al aeropuerto internacional de Berlín. Recepción y traslado al hotel. Alojamiento.</w:t>
      </w:r>
    </w:p>
    <w:p w14:paraId="3D88AAAC" w14:textId="77777777" w:rsidR="00321269" w:rsidRPr="00492D56" w:rsidRDefault="00321269" w:rsidP="00321269">
      <w:pPr>
        <w:pBdr>
          <w:top w:val="nil"/>
          <w:left w:val="nil"/>
          <w:bottom w:val="nil"/>
          <w:right w:val="nil"/>
          <w:between w:val="nil"/>
        </w:pBdr>
        <w:shd w:val="clear" w:color="auto" w:fill="FFFFFF"/>
        <w:spacing w:line="240" w:lineRule="auto"/>
        <w:jc w:val="both"/>
        <w:rPr>
          <w:rFonts w:ascii="Handlee" w:eastAsia="Century Gothic" w:hAnsi="Handlee" w:cs="Helvetica"/>
          <w:b/>
          <w:sz w:val="24"/>
          <w:lang w:val="es-419" w:eastAsia="es-MX"/>
        </w:rPr>
      </w:pPr>
      <w:r w:rsidRPr="00492D56">
        <w:rPr>
          <w:rFonts w:ascii="Handlee" w:eastAsia="Century Gothic" w:hAnsi="Handlee" w:cs="Helvetica"/>
          <w:b/>
          <w:sz w:val="24"/>
          <w:lang w:val="es-419" w:eastAsia="es-MX"/>
        </w:rPr>
        <w:t>DIA 03</w:t>
      </w:r>
      <w:r w:rsidRPr="00492D56">
        <w:rPr>
          <w:rFonts w:ascii="Handlee" w:eastAsia="Century Gothic" w:hAnsi="Handlee" w:cs="Helvetica"/>
          <w:b/>
          <w:sz w:val="24"/>
          <w:lang w:val="es-419" w:eastAsia="es-MX"/>
        </w:rPr>
        <w:tab/>
        <w:t xml:space="preserve">BERLÍN </w:t>
      </w:r>
    </w:p>
    <w:p w14:paraId="3F08573C" w14:textId="77777777" w:rsidR="00321269" w:rsidRPr="00527428" w:rsidRDefault="00321269" w:rsidP="00321269">
      <w:pPr>
        <w:pBdr>
          <w:top w:val="nil"/>
          <w:left w:val="nil"/>
          <w:bottom w:val="nil"/>
          <w:right w:val="nil"/>
          <w:between w:val="nil"/>
        </w:pBdr>
        <w:shd w:val="clear" w:color="auto" w:fill="FFFFFF"/>
        <w:spacing w:line="240" w:lineRule="auto"/>
        <w:jc w:val="both"/>
        <w:rPr>
          <w:rFonts w:ascii="Helvetica" w:eastAsia="Century Gothic" w:hAnsi="Helvetica" w:cs="Helvetica"/>
          <w:lang w:val="es-419" w:eastAsia="es-MX"/>
        </w:rPr>
      </w:pPr>
      <w:r w:rsidRPr="00527428">
        <w:rPr>
          <w:rFonts w:ascii="Helvetica" w:eastAsia="Century Gothic" w:hAnsi="Helvetica" w:cs="Helvetica"/>
          <w:lang w:val="es-419" w:eastAsia="es-MX"/>
        </w:rPr>
        <w:t xml:space="preserve">Desayuno. Salida para realizar la visita panorámica de la ciudad, que en su momento representó la división del país y hoy es símbolo de la reconciliación. Admiraremos la famosa Puerta de Brandemburgo, un icono de Alemania, que antiguamente representaba el acceso al “Nuevo Berlín”. Recorreremos también la </w:t>
      </w:r>
      <w:proofErr w:type="spellStart"/>
      <w:r w:rsidRPr="00527428">
        <w:rPr>
          <w:rFonts w:ascii="Helvetica" w:eastAsia="Century Gothic" w:hAnsi="Helvetica" w:cs="Helvetica"/>
          <w:lang w:val="es-419" w:eastAsia="es-MX"/>
        </w:rPr>
        <w:t>PotsdamPlatz</w:t>
      </w:r>
      <w:proofErr w:type="spellEnd"/>
      <w:r w:rsidRPr="00527428">
        <w:rPr>
          <w:rFonts w:ascii="Helvetica" w:eastAsia="Century Gothic" w:hAnsi="Helvetica" w:cs="Helvetica"/>
          <w:lang w:val="es-419" w:eastAsia="es-MX"/>
        </w:rPr>
        <w:t>, plaza pública del centro de la ciudad, los restos del Muro de Berlín que dividía en dos la ciudad hasta 1989, así como sus principales calles y avenidas. Tiempo libre para realizar algunas compras y seguir disfrutando de esta histórica ciudad. Alojamiento</w:t>
      </w:r>
    </w:p>
    <w:p w14:paraId="3E076EF7" w14:textId="77777777" w:rsidR="00321269" w:rsidRPr="00E176DC" w:rsidRDefault="00321269" w:rsidP="00321269">
      <w:pPr>
        <w:pBdr>
          <w:top w:val="nil"/>
          <w:left w:val="nil"/>
          <w:bottom w:val="nil"/>
          <w:right w:val="nil"/>
          <w:between w:val="nil"/>
        </w:pBdr>
        <w:shd w:val="clear" w:color="auto" w:fill="FFFFFF"/>
        <w:spacing w:line="240" w:lineRule="auto"/>
        <w:jc w:val="both"/>
        <w:rPr>
          <w:rFonts w:ascii="Handlee" w:eastAsia="Century Gothic" w:hAnsi="Handlee" w:cs="Helvetica"/>
          <w:b/>
          <w:sz w:val="24"/>
          <w:szCs w:val="24"/>
          <w:lang w:val="es-419" w:eastAsia="es-MX"/>
        </w:rPr>
      </w:pPr>
      <w:r>
        <w:rPr>
          <w:rFonts w:ascii="Handlee" w:eastAsia="Century Gothic" w:hAnsi="Handlee" w:cs="Helvetica"/>
          <w:b/>
          <w:sz w:val="24"/>
          <w:szCs w:val="24"/>
          <w:lang w:val="es-419" w:eastAsia="es-MX"/>
        </w:rPr>
        <w:t>DIA 04</w:t>
      </w:r>
      <w:r>
        <w:rPr>
          <w:rFonts w:ascii="Handlee" w:eastAsia="Century Gothic" w:hAnsi="Handlee" w:cs="Helvetica"/>
          <w:b/>
          <w:sz w:val="24"/>
          <w:szCs w:val="24"/>
          <w:lang w:val="es-419" w:eastAsia="es-MX"/>
        </w:rPr>
        <w:tab/>
      </w:r>
      <w:r w:rsidRPr="00E176DC">
        <w:rPr>
          <w:rFonts w:ascii="Handlee" w:eastAsia="Century Gothic" w:hAnsi="Handlee" w:cs="Helvetica"/>
          <w:b/>
          <w:sz w:val="24"/>
          <w:szCs w:val="24"/>
          <w:lang w:val="es-419" w:eastAsia="es-MX"/>
        </w:rPr>
        <w:t xml:space="preserve">BERLÍN – DRESDE – PRAGA  </w:t>
      </w:r>
    </w:p>
    <w:p w14:paraId="3E38CF39" w14:textId="77777777" w:rsidR="00321269" w:rsidRPr="00527428" w:rsidRDefault="00321269" w:rsidP="00321269">
      <w:pPr>
        <w:pBdr>
          <w:top w:val="nil"/>
          <w:left w:val="nil"/>
          <w:bottom w:val="nil"/>
          <w:right w:val="nil"/>
          <w:between w:val="nil"/>
        </w:pBdr>
        <w:shd w:val="clear" w:color="auto" w:fill="FFFFFF"/>
        <w:spacing w:line="240" w:lineRule="auto"/>
        <w:jc w:val="both"/>
        <w:rPr>
          <w:rFonts w:ascii="Helvetica" w:eastAsia="Century Gothic" w:hAnsi="Helvetica" w:cs="Helvetica"/>
          <w:lang w:val="es-419" w:eastAsia="es-MX"/>
        </w:rPr>
      </w:pPr>
      <w:r w:rsidRPr="00527428">
        <w:rPr>
          <w:rFonts w:ascii="Helvetica" w:eastAsia="Century Gothic" w:hAnsi="Helvetica" w:cs="Helvetica"/>
          <w:lang w:val="es-419" w:eastAsia="es-MX"/>
        </w:rPr>
        <w:t>Desayuno. Salida hacia Dresde, la antigua capital de Sajonia situada a orillas del río Elba, donde disfrutaremos de tiempo libre para recorrer tranquilamente su pequeño casco antiguo y disfrutar de la arquitectura clásica de sus monumentos. Dresde es una de las ciudades más bonitas de Alemania, conocida también como la “Florencia del Elba”. Continuación a la ciudad de Praga. Alojamiento.</w:t>
      </w:r>
    </w:p>
    <w:p w14:paraId="2472A137" w14:textId="77777777" w:rsidR="00321269" w:rsidRPr="00E176DC" w:rsidRDefault="00321269" w:rsidP="00321269">
      <w:pPr>
        <w:pBdr>
          <w:top w:val="nil"/>
          <w:left w:val="nil"/>
          <w:bottom w:val="nil"/>
          <w:right w:val="nil"/>
          <w:between w:val="nil"/>
        </w:pBdr>
        <w:shd w:val="clear" w:color="auto" w:fill="FFFFFF"/>
        <w:spacing w:line="240" w:lineRule="auto"/>
        <w:jc w:val="both"/>
        <w:rPr>
          <w:rFonts w:ascii="Handlee" w:eastAsia="Century Gothic" w:hAnsi="Handlee" w:cs="Helvetica"/>
          <w:b/>
          <w:sz w:val="24"/>
          <w:lang w:val="es-419" w:eastAsia="es-MX"/>
        </w:rPr>
      </w:pPr>
      <w:r w:rsidRPr="00E176DC">
        <w:rPr>
          <w:rFonts w:ascii="Handlee" w:eastAsia="Century Gothic" w:hAnsi="Handlee" w:cs="Helvetica"/>
          <w:b/>
          <w:sz w:val="24"/>
          <w:lang w:val="es-419" w:eastAsia="es-MX"/>
        </w:rPr>
        <w:t>DIA 05</w:t>
      </w:r>
      <w:r w:rsidRPr="00E176DC">
        <w:rPr>
          <w:rFonts w:ascii="Handlee" w:eastAsia="Century Gothic" w:hAnsi="Handlee" w:cs="Helvetica"/>
          <w:b/>
          <w:sz w:val="24"/>
          <w:lang w:val="es-419" w:eastAsia="es-MX"/>
        </w:rPr>
        <w:tab/>
        <w:t xml:space="preserve">PRAGA </w:t>
      </w:r>
    </w:p>
    <w:p w14:paraId="6C9F41B0" w14:textId="19C5F27E" w:rsidR="00321269" w:rsidRDefault="00321269" w:rsidP="00321269">
      <w:pPr>
        <w:pBdr>
          <w:top w:val="nil"/>
          <w:left w:val="nil"/>
          <w:bottom w:val="nil"/>
          <w:right w:val="nil"/>
          <w:between w:val="nil"/>
        </w:pBdr>
        <w:shd w:val="clear" w:color="auto" w:fill="FFFFFF"/>
        <w:spacing w:line="240" w:lineRule="auto"/>
        <w:jc w:val="both"/>
        <w:rPr>
          <w:rFonts w:ascii="Helvetica" w:eastAsia="Century Gothic" w:hAnsi="Helvetica" w:cs="Helvetica"/>
          <w:lang w:val="es-419" w:eastAsia="es-MX"/>
        </w:rPr>
      </w:pPr>
      <w:r w:rsidRPr="00527428">
        <w:rPr>
          <w:rFonts w:ascii="Helvetica" w:eastAsia="Century Gothic" w:hAnsi="Helvetica" w:cs="Helvetica"/>
          <w:lang w:val="es-419" w:eastAsia="es-MX"/>
        </w:rPr>
        <w:t>Desayuno. Paseo a pie por la ciudad de las cien torres, que nos irá maravillando a medida que avancemos. Iniciaremos el recorrido en la parte alta, pasando por la zona del Castillo hasta llegar a la Iglesia de Santa María de la Victoria, que alberga la imagen del Niño Jesús de Praga. Pasaremos por el espectacular Puente de Carlos y finalizaremos en la bella Plaza de la Ciudad Vieja. En la fachada del Ayuntamiento podremos encontrar el famoso Reloj Astronómico medieval de Praga, toda una atracción turística de la ciudad, flanqueado por cuatro esculturas alegóricas de la vanidad, la avaricia, la muerte y la lujuria, que se ponen en movimiento cada hora en punto. Mucho por ver, mucho por disfrutar y mucho por saber acerca de la ciudad natal de Kafka. Alojamiento</w:t>
      </w:r>
    </w:p>
    <w:p w14:paraId="55485E08" w14:textId="77777777" w:rsidR="00F42D75" w:rsidRDefault="00F42D75" w:rsidP="00321269">
      <w:pPr>
        <w:pBdr>
          <w:top w:val="nil"/>
          <w:left w:val="nil"/>
          <w:bottom w:val="nil"/>
          <w:right w:val="nil"/>
          <w:between w:val="nil"/>
        </w:pBdr>
        <w:shd w:val="clear" w:color="auto" w:fill="FFFFFF"/>
        <w:spacing w:line="240" w:lineRule="auto"/>
        <w:jc w:val="both"/>
        <w:rPr>
          <w:rFonts w:ascii="Handlee" w:eastAsia="Century Gothic" w:hAnsi="Handlee" w:cs="Helvetica"/>
          <w:b/>
          <w:sz w:val="24"/>
          <w:lang w:val="es-419" w:eastAsia="es-MX"/>
        </w:rPr>
      </w:pPr>
    </w:p>
    <w:p w14:paraId="34A7FB7E" w14:textId="3298C283" w:rsidR="00321269" w:rsidRPr="00E176DC" w:rsidRDefault="00321269" w:rsidP="00321269">
      <w:pPr>
        <w:pBdr>
          <w:top w:val="nil"/>
          <w:left w:val="nil"/>
          <w:bottom w:val="nil"/>
          <w:right w:val="nil"/>
          <w:between w:val="nil"/>
        </w:pBdr>
        <w:shd w:val="clear" w:color="auto" w:fill="FFFFFF"/>
        <w:spacing w:line="240" w:lineRule="auto"/>
        <w:jc w:val="both"/>
        <w:rPr>
          <w:rFonts w:ascii="Handlee" w:eastAsia="Century Gothic" w:hAnsi="Handlee" w:cs="Helvetica"/>
          <w:b/>
          <w:sz w:val="24"/>
          <w:lang w:val="es-419" w:eastAsia="es-MX"/>
        </w:rPr>
      </w:pPr>
      <w:r w:rsidRPr="00E176DC">
        <w:rPr>
          <w:rFonts w:ascii="Handlee" w:eastAsia="Century Gothic" w:hAnsi="Handlee" w:cs="Helvetica"/>
          <w:b/>
          <w:sz w:val="24"/>
          <w:lang w:val="es-419" w:eastAsia="es-MX"/>
        </w:rPr>
        <w:t>DIA 06</w:t>
      </w:r>
      <w:r w:rsidRPr="00E176DC">
        <w:rPr>
          <w:rFonts w:ascii="Handlee" w:eastAsia="Century Gothic" w:hAnsi="Handlee" w:cs="Helvetica"/>
          <w:b/>
          <w:sz w:val="24"/>
          <w:lang w:val="es-419" w:eastAsia="es-MX"/>
        </w:rPr>
        <w:tab/>
        <w:t xml:space="preserve">PRAGA – BRATISLAVA – BUDAPEST </w:t>
      </w:r>
    </w:p>
    <w:p w14:paraId="2B67E2AC" w14:textId="77777777" w:rsidR="00321269" w:rsidRPr="00527428" w:rsidRDefault="00321269" w:rsidP="00321269">
      <w:pPr>
        <w:pBdr>
          <w:top w:val="nil"/>
          <w:left w:val="nil"/>
          <w:bottom w:val="nil"/>
          <w:right w:val="nil"/>
          <w:between w:val="nil"/>
        </w:pBdr>
        <w:shd w:val="clear" w:color="auto" w:fill="FFFFFF"/>
        <w:spacing w:line="240" w:lineRule="auto"/>
        <w:jc w:val="both"/>
        <w:rPr>
          <w:rFonts w:ascii="Helvetica" w:eastAsia="Century Gothic" w:hAnsi="Helvetica" w:cs="Helvetica"/>
          <w:lang w:val="es-419" w:eastAsia="es-MX"/>
        </w:rPr>
      </w:pPr>
      <w:r w:rsidRPr="00527428">
        <w:rPr>
          <w:rFonts w:ascii="Helvetica" w:eastAsia="Century Gothic" w:hAnsi="Helvetica" w:cs="Helvetica"/>
          <w:lang w:val="es-419" w:eastAsia="es-MX"/>
        </w:rPr>
        <w:lastRenderedPageBreak/>
        <w:t>Desayuno. Salida hacia Budapest. Pasando por las proximidades de la ciudad de Brno llegaremos hasta la frontera con Eslovaquia. Más tarde, continuaremos hasta la capital, Bratislava, donde disfrutaremos de tiempo libre para recorrer tranquilamente la ciudad, ver su casco histórico, la Catedral, el Ayuntamiento viejo y fotografiar las icónicas esculturas que esconden sus calles como el famoso “</w:t>
      </w:r>
      <w:proofErr w:type="spellStart"/>
      <w:r w:rsidRPr="00527428">
        <w:rPr>
          <w:rFonts w:ascii="Helvetica" w:eastAsia="Century Gothic" w:hAnsi="Helvetica" w:cs="Helvetica"/>
          <w:lang w:val="es-419" w:eastAsia="es-MX"/>
        </w:rPr>
        <w:t>Cumil</w:t>
      </w:r>
      <w:proofErr w:type="spellEnd"/>
      <w:r w:rsidRPr="00527428">
        <w:rPr>
          <w:rFonts w:ascii="Helvetica" w:eastAsia="Century Gothic" w:hAnsi="Helvetica" w:cs="Helvetica"/>
          <w:lang w:val="es-419" w:eastAsia="es-MX"/>
        </w:rPr>
        <w:t xml:space="preserve">” que se asoma por una alcantarilla. A la hora prevista saldremos nuevamente hacia la frontera con Hungría hasta llegar a la capital del país, Budapest. Por la noche tendremos la oportunidad de realizar de manera opcional una de las excursiones más románticas de Europa: navegar en un crucero por el río Danubio. En ambas orillas encontraremos espectaculares monumentos de la ciudad como el icónico Parlamento, el Bastión de los Pescadores, la Colina de San Gerardo, el Teatro Nacional, el Mercado, el Hotel </w:t>
      </w:r>
      <w:proofErr w:type="spellStart"/>
      <w:r w:rsidRPr="00527428">
        <w:rPr>
          <w:rFonts w:ascii="Helvetica" w:eastAsia="Century Gothic" w:hAnsi="Helvetica" w:cs="Helvetica"/>
          <w:lang w:val="es-419" w:eastAsia="es-MX"/>
        </w:rPr>
        <w:t>Gellért</w:t>
      </w:r>
      <w:proofErr w:type="spellEnd"/>
      <w:r w:rsidRPr="00527428">
        <w:rPr>
          <w:rFonts w:ascii="Helvetica" w:eastAsia="Century Gothic" w:hAnsi="Helvetica" w:cs="Helvetica"/>
          <w:lang w:val="es-419" w:eastAsia="es-MX"/>
        </w:rPr>
        <w:t>, conocido mundialmente por sus baños termales, etc. Y qué decir de sus maravillosos puentes: el de la Libertad, Elizabeth y el de las Cadenas, el más simbólico de la ciudad, que es custodiado por una pareja de famosos leones que, según cuenta la leyenda, carecen de lengua. También se dice que, en caso de que la ciudad sufra algún peligro, los leones se levantarán para protegerla. Regreso al hotel. Alojamiento.</w:t>
      </w:r>
    </w:p>
    <w:p w14:paraId="4B6FA86A" w14:textId="77777777" w:rsidR="00321269" w:rsidRPr="00E176DC" w:rsidRDefault="00321269" w:rsidP="00321269">
      <w:pPr>
        <w:pBdr>
          <w:top w:val="nil"/>
          <w:left w:val="nil"/>
          <w:bottom w:val="nil"/>
          <w:right w:val="nil"/>
          <w:between w:val="nil"/>
        </w:pBdr>
        <w:shd w:val="clear" w:color="auto" w:fill="FFFFFF"/>
        <w:spacing w:line="240" w:lineRule="auto"/>
        <w:jc w:val="both"/>
        <w:rPr>
          <w:rFonts w:ascii="Handlee" w:eastAsia="Century Gothic" w:hAnsi="Handlee" w:cs="Helvetica"/>
          <w:b/>
          <w:sz w:val="24"/>
          <w:lang w:val="es-419" w:eastAsia="es-MX"/>
        </w:rPr>
      </w:pPr>
      <w:r w:rsidRPr="00E176DC">
        <w:rPr>
          <w:rFonts w:ascii="Handlee" w:eastAsia="Century Gothic" w:hAnsi="Handlee" w:cs="Helvetica"/>
          <w:b/>
          <w:sz w:val="24"/>
          <w:lang w:val="es-419" w:eastAsia="es-MX"/>
        </w:rPr>
        <w:t xml:space="preserve">DIA </w:t>
      </w:r>
      <w:r>
        <w:rPr>
          <w:rFonts w:ascii="Handlee" w:eastAsia="Century Gothic" w:hAnsi="Handlee" w:cs="Helvetica"/>
          <w:b/>
          <w:sz w:val="24"/>
          <w:lang w:val="es-419" w:eastAsia="es-MX"/>
        </w:rPr>
        <w:t>0</w:t>
      </w:r>
      <w:r w:rsidRPr="00E176DC">
        <w:rPr>
          <w:rFonts w:ascii="Handlee" w:eastAsia="Century Gothic" w:hAnsi="Handlee" w:cs="Helvetica"/>
          <w:b/>
          <w:sz w:val="24"/>
          <w:lang w:val="es-419" w:eastAsia="es-MX"/>
        </w:rPr>
        <w:t>7</w:t>
      </w:r>
      <w:r w:rsidRPr="00E176DC">
        <w:rPr>
          <w:rFonts w:ascii="Handlee" w:eastAsia="Century Gothic" w:hAnsi="Handlee" w:cs="Helvetica"/>
          <w:b/>
          <w:sz w:val="24"/>
          <w:lang w:val="es-419" w:eastAsia="es-MX"/>
        </w:rPr>
        <w:tab/>
        <w:t xml:space="preserve">BUDAPEST </w:t>
      </w:r>
    </w:p>
    <w:p w14:paraId="159CD2BC" w14:textId="77777777" w:rsidR="00321269" w:rsidRPr="00527428" w:rsidRDefault="00321269" w:rsidP="00321269">
      <w:pPr>
        <w:pBdr>
          <w:top w:val="nil"/>
          <w:left w:val="nil"/>
          <w:bottom w:val="nil"/>
          <w:right w:val="nil"/>
          <w:between w:val="nil"/>
        </w:pBdr>
        <w:shd w:val="clear" w:color="auto" w:fill="FFFFFF"/>
        <w:spacing w:line="240" w:lineRule="auto"/>
        <w:jc w:val="both"/>
        <w:rPr>
          <w:rFonts w:ascii="Helvetica" w:eastAsia="Century Gothic" w:hAnsi="Helvetica" w:cs="Helvetica"/>
          <w:lang w:val="es-419" w:eastAsia="es-MX"/>
        </w:rPr>
      </w:pPr>
      <w:r w:rsidRPr="00527428">
        <w:rPr>
          <w:rFonts w:ascii="Helvetica" w:eastAsia="Century Gothic" w:hAnsi="Helvetica" w:cs="Helvetica"/>
          <w:lang w:val="es-419" w:eastAsia="es-MX"/>
        </w:rPr>
        <w:t>Desayuno. Salida para realizar la visita panorámica de la ciudad. Iniciaremos nuestro recorrido con la subida a Buda para contemplar los monumentos más destacados: la Iglesia de Matías, el Bastión de los Pescadores, el Palacio Real y el Palacio Sándor, residencia presidencial desde el año 2003 y cuyo conjunto fue declarado Patrimonio Cultural de la Humanidad. Tarde libre. Por la noche tendremos la posibilidad de realizar la excursión opcional para asistir a un espectáculo folklórico con cena, donde disfrutaremos de la típica gastronomía y de la alegre cultura húngara. Sin duda, toda una experiencia gastronómica y emocional. Alojamiento.</w:t>
      </w:r>
    </w:p>
    <w:p w14:paraId="3C4D432D" w14:textId="77777777" w:rsidR="00321269" w:rsidRPr="00E176DC" w:rsidRDefault="00321269" w:rsidP="00321269">
      <w:pPr>
        <w:pBdr>
          <w:top w:val="nil"/>
          <w:left w:val="nil"/>
          <w:bottom w:val="nil"/>
          <w:right w:val="nil"/>
          <w:between w:val="nil"/>
        </w:pBdr>
        <w:shd w:val="clear" w:color="auto" w:fill="FFFFFF"/>
        <w:spacing w:line="240" w:lineRule="auto"/>
        <w:jc w:val="both"/>
        <w:rPr>
          <w:rFonts w:ascii="Handlee" w:eastAsia="Century Gothic" w:hAnsi="Handlee" w:cs="Helvetica"/>
          <w:b/>
          <w:sz w:val="24"/>
          <w:lang w:val="es-419" w:eastAsia="es-MX"/>
        </w:rPr>
      </w:pPr>
      <w:r w:rsidRPr="00E176DC">
        <w:rPr>
          <w:rFonts w:ascii="Handlee" w:eastAsia="Century Gothic" w:hAnsi="Handlee" w:cs="Helvetica"/>
          <w:b/>
          <w:sz w:val="24"/>
          <w:lang w:val="es-419" w:eastAsia="es-MX"/>
        </w:rPr>
        <w:t>DIA 08</w:t>
      </w:r>
      <w:r w:rsidRPr="00E176DC">
        <w:rPr>
          <w:rFonts w:ascii="Handlee" w:eastAsia="Century Gothic" w:hAnsi="Handlee" w:cs="Helvetica"/>
          <w:b/>
          <w:sz w:val="24"/>
          <w:lang w:val="es-419" w:eastAsia="es-MX"/>
        </w:rPr>
        <w:tab/>
        <w:t xml:space="preserve">BUDAPEST – VIENA </w:t>
      </w:r>
    </w:p>
    <w:p w14:paraId="7B16D6C2" w14:textId="77777777" w:rsidR="00321269" w:rsidRPr="00527428" w:rsidRDefault="00321269" w:rsidP="00321269">
      <w:pPr>
        <w:pBdr>
          <w:top w:val="nil"/>
          <w:left w:val="nil"/>
          <w:bottom w:val="nil"/>
          <w:right w:val="nil"/>
          <w:between w:val="nil"/>
        </w:pBdr>
        <w:shd w:val="clear" w:color="auto" w:fill="FFFFFF"/>
        <w:spacing w:line="240" w:lineRule="auto"/>
        <w:jc w:val="both"/>
        <w:rPr>
          <w:rFonts w:ascii="Helvetica" w:eastAsia="Century Gothic" w:hAnsi="Helvetica" w:cs="Helvetica"/>
          <w:lang w:val="es-419" w:eastAsia="es-MX"/>
        </w:rPr>
      </w:pPr>
      <w:r w:rsidRPr="00527428">
        <w:rPr>
          <w:rFonts w:ascii="Helvetica" w:eastAsia="Century Gothic" w:hAnsi="Helvetica" w:cs="Helvetica"/>
          <w:lang w:val="es-419" w:eastAsia="es-MX"/>
        </w:rPr>
        <w:t>Desayuno. Salida hacia la frontera con Austria y continuación hasta su capital, Viena. Llegada. Tarde libre para realizar algunas compras o comenzar a familiarizarse con la ciudad de la música, el arte y la elegancia. Podremos empezar a recorrer su casco histórico y disfrutar de la belleza arquitectónica y monumental de la Catedral de San Esteban, con su particular tejado decorado con más de 250000 azulejos de colores, el Ayuntamiento, el Palacio Belvedere y mucho más. Tendremos también la posibilidad de realizar la excursión opcional para asistir a un concierto con composiciones de Mozart y Strauss y disfrutar de Viena, ciudad de la música, en todo su esplendor. Alojamiento.</w:t>
      </w:r>
    </w:p>
    <w:p w14:paraId="3639C045" w14:textId="77777777" w:rsidR="00321269" w:rsidRPr="00E176DC" w:rsidRDefault="00321269" w:rsidP="00321269">
      <w:pPr>
        <w:pBdr>
          <w:top w:val="nil"/>
          <w:left w:val="nil"/>
          <w:bottom w:val="nil"/>
          <w:right w:val="nil"/>
          <w:between w:val="nil"/>
        </w:pBdr>
        <w:shd w:val="clear" w:color="auto" w:fill="FFFFFF"/>
        <w:spacing w:line="240" w:lineRule="auto"/>
        <w:jc w:val="both"/>
        <w:rPr>
          <w:rFonts w:ascii="Handlee" w:eastAsia="Century Gothic" w:hAnsi="Handlee" w:cs="Helvetica"/>
          <w:b/>
          <w:sz w:val="24"/>
          <w:lang w:val="es-419" w:eastAsia="es-MX"/>
        </w:rPr>
      </w:pPr>
      <w:r w:rsidRPr="00E176DC">
        <w:rPr>
          <w:rFonts w:ascii="Handlee" w:eastAsia="Century Gothic" w:hAnsi="Handlee" w:cs="Helvetica"/>
          <w:b/>
          <w:sz w:val="24"/>
          <w:lang w:val="es-419" w:eastAsia="es-MX"/>
        </w:rPr>
        <w:t>DIA 09</w:t>
      </w:r>
      <w:r w:rsidRPr="00E176DC">
        <w:rPr>
          <w:rFonts w:ascii="Handlee" w:eastAsia="Century Gothic" w:hAnsi="Handlee" w:cs="Helvetica"/>
          <w:b/>
          <w:sz w:val="24"/>
          <w:lang w:val="es-419" w:eastAsia="es-MX"/>
        </w:rPr>
        <w:tab/>
        <w:t xml:space="preserve">VIENA </w:t>
      </w:r>
    </w:p>
    <w:p w14:paraId="6091F134" w14:textId="2AC01CEC" w:rsidR="00321269" w:rsidRPr="00527428" w:rsidRDefault="00321269" w:rsidP="00321269">
      <w:pPr>
        <w:pBdr>
          <w:top w:val="nil"/>
          <w:left w:val="nil"/>
          <w:bottom w:val="nil"/>
          <w:right w:val="nil"/>
          <w:between w:val="nil"/>
        </w:pBdr>
        <w:shd w:val="clear" w:color="auto" w:fill="FFFFFF"/>
        <w:spacing w:line="240" w:lineRule="auto"/>
        <w:jc w:val="both"/>
        <w:rPr>
          <w:rFonts w:ascii="Helvetica" w:eastAsia="Century Gothic" w:hAnsi="Helvetica" w:cs="Helvetica"/>
          <w:lang w:val="es-419" w:eastAsia="es-MX"/>
        </w:rPr>
      </w:pPr>
      <w:r w:rsidRPr="00527428">
        <w:rPr>
          <w:rFonts w:ascii="Helvetica" w:eastAsia="Century Gothic" w:hAnsi="Helvetica" w:cs="Helvetica"/>
          <w:lang w:val="es-419" w:eastAsia="es-MX"/>
        </w:rPr>
        <w:t xml:space="preserve">Desayuno. Visita de la ciudad más imperial de Europa, recorriendo su elegantísimo anillo. En él descubriremos la Ópera Estatal, una de las más importantes y prestigiosas a nivel mundial, que representa el centro de la vida musical de la ciudad. Recorreremos también el Hotel Imperial, los Museos, el Palacio Imperial de </w:t>
      </w:r>
      <w:proofErr w:type="spellStart"/>
      <w:r w:rsidRPr="00527428">
        <w:rPr>
          <w:rFonts w:ascii="Helvetica" w:eastAsia="Century Gothic" w:hAnsi="Helvetica" w:cs="Helvetica"/>
          <w:lang w:val="es-419" w:eastAsia="es-MX"/>
        </w:rPr>
        <w:t>Hofburg</w:t>
      </w:r>
      <w:proofErr w:type="spellEnd"/>
      <w:r w:rsidRPr="00527428">
        <w:rPr>
          <w:rFonts w:ascii="Helvetica" w:eastAsia="Century Gothic" w:hAnsi="Helvetica" w:cs="Helvetica"/>
          <w:lang w:val="es-419" w:eastAsia="es-MX"/>
        </w:rPr>
        <w:t xml:space="preserve">, el Parlamento, el Ayuntamiento, la Iglesia Votiva (templo que alberga la famosa imagen de la Virgen de Guadalupe de Viena) y la Iglesia de San Carlos Borromeo. Avanzaremos hacia el Canal del Danubio, donde contemplaremos la zona moderna de la ciudad continuando hasta El </w:t>
      </w:r>
      <w:proofErr w:type="spellStart"/>
      <w:r w:rsidRPr="00527428">
        <w:rPr>
          <w:rFonts w:ascii="Helvetica" w:eastAsia="Century Gothic" w:hAnsi="Helvetica" w:cs="Helvetica"/>
          <w:lang w:val="es-419" w:eastAsia="es-MX"/>
        </w:rPr>
        <w:t>Prater</w:t>
      </w:r>
      <w:proofErr w:type="spellEnd"/>
      <w:r w:rsidRPr="00527428">
        <w:rPr>
          <w:rFonts w:ascii="Helvetica" w:eastAsia="Century Gothic" w:hAnsi="Helvetica" w:cs="Helvetica"/>
          <w:lang w:val="es-419" w:eastAsia="es-MX"/>
        </w:rPr>
        <w:t xml:space="preserve">, conocido mundialmente por la famosa e icónica noria de Viena. Posteriormente realizaremos una parada en el Palacio </w:t>
      </w:r>
      <w:proofErr w:type="spellStart"/>
      <w:r w:rsidRPr="00527428">
        <w:rPr>
          <w:rFonts w:ascii="Helvetica" w:eastAsia="Century Gothic" w:hAnsi="Helvetica" w:cs="Helvetica"/>
          <w:lang w:val="es-419" w:eastAsia="es-MX"/>
        </w:rPr>
        <w:t>Schönbrunn</w:t>
      </w:r>
      <w:proofErr w:type="spellEnd"/>
      <w:r w:rsidRPr="00527428">
        <w:rPr>
          <w:rFonts w:ascii="Helvetica" w:eastAsia="Century Gothic" w:hAnsi="Helvetica" w:cs="Helvetica"/>
          <w:lang w:val="es-419" w:eastAsia="es-MX"/>
        </w:rPr>
        <w:t>, que sirvió de residencia a la familia</w:t>
      </w:r>
      <w:r w:rsidR="00972AAA">
        <w:rPr>
          <w:rFonts w:ascii="Helvetica" w:eastAsia="Century Gothic" w:hAnsi="Helvetica" w:cs="Helvetica"/>
          <w:lang w:val="es-419" w:eastAsia="es-MX"/>
        </w:rPr>
        <w:t xml:space="preserve"> </w:t>
      </w:r>
      <w:r w:rsidRPr="00527428">
        <w:rPr>
          <w:rFonts w:ascii="Helvetica" w:eastAsia="Century Gothic" w:hAnsi="Helvetica" w:cs="Helvetica"/>
          <w:lang w:val="es-419" w:eastAsia="es-MX"/>
        </w:rPr>
        <w:t>imperial y es también nombrado como el “Versalles vienés”, para disfrutar de sus espectaculares jardines. Tarde libre. Alojamiento.</w:t>
      </w:r>
    </w:p>
    <w:p w14:paraId="59DF456F" w14:textId="77777777" w:rsidR="00321269" w:rsidRPr="00E176DC" w:rsidRDefault="00321269" w:rsidP="00321269">
      <w:pPr>
        <w:pBdr>
          <w:top w:val="nil"/>
          <w:left w:val="nil"/>
          <w:bottom w:val="nil"/>
          <w:right w:val="nil"/>
          <w:between w:val="nil"/>
        </w:pBdr>
        <w:shd w:val="clear" w:color="auto" w:fill="FFFFFF"/>
        <w:spacing w:line="240" w:lineRule="auto"/>
        <w:jc w:val="both"/>
        <w:rPr>
          <w:rFonts w:ascii="Handlee" w:eastAsia="Century Gothic" w:hAnsi="Handlee" w:cs="Helvetica"/>
          <w:b/>
          <w:sz w:val="24"/>
          <w:lang w:val="es-419" w:eastAsia="es-MX"/>
        </w:rPr>
      </w:pPr>
      <w:r w:rsidRPr="00E176DC">
        <w:rPr>
          <w:rFonts w:ascii="Handlee" w:eastAsia="Century Gothic" w:hAnsi="Handlee" w:cs="Helvetica"/>
          <w:b/>
          <w:sz w:val="24"/>
          <w:lang w:val="es-419" w:eastAsia="es-MX"/>
        </w:rPr>
        <w:lastRenderedPageBreak/>
        <w:t>DIA 10</w:t>
      </w:r>
      <w:r>
        <w:rPr>
          <w:rFonts w:ascii="Handlee" w:eastAsia="Century Gothic" w:hAnsi="Handlee" w:cs="Helvetica"/>
          <w:b/>
          <w:sz w:val="24"/>
          <w:lang w:val="es-419" w:eastAsia="es-MX"/>
        </w:rPr>
        <w:tab/>
      </w:r>
      <w:r w:rsidRPr="00E176DC">
        <w:rPr>
          <w:rFonts w:ascii="Handlee" w:eastAsia="Century Gothic" w:hAnsi="Handlee" w:cs="Helvetica"/>
          <w:b/>
          <w:sz w:val="24"/>
          <w:lang w:val="es-419" w:eastAsia="es-MX"/>
        </w:rPr>
        <w:tab/>
        <w:t xml:space="preserve">VIENA – MÉXICO  </w:t>
      </w:r>
    </w:p>
    <w:p w14:paraId="6577A297" w14:textId="35E29518" w:rsidR="00321269" w:rsidRPr="00E176DC" w:rsidRDefault="00321269" w:rsidP="00321269">
      <w:pPr>
        <w:shd w:val="clear" w:color="auto" w:fill="FFFFFF"/>
        <w:spacing w:after="150" w:line="240" w:lineRule="auto"/>
        <w:jc w:val="both"/>
        <w:rPr>
          <w:rFonts w:ascii="Helvetica" w:eastAsia="Century Gothic" w:hAnsi="Helvetica" w:cs="Helvetica"/>
          <w:lang w:val="es-419" w:eastAsia="es-MX"/>
        </w:rPr>
      </w:pPr>
      <w:r w:rsidRPr="00CD4AC1">
        <w:rPr>
          <w:rFonts w:ascii="Helvetica" w:eastAsia="Century Gothic" w:hAnsi="Helvetica" w:cs="Helvetica"/>
          <w:lang w:val="es-419" w:eastAsia="es-MX"/>
        </w:rPr>
        <w:t>Desayuno (si el tiempo lo permite). A la hora indicada por el guía, traslado al aeropuerto internacional de Viena para abordar el vuelo con destino a la ciudad de México.</w:t>
      </w:r>
    </w:p>
    <w:p w14:paraId="39A570F1" w14:textId="507E8B64" w:rsidR="00321269" w:rsidRPr="00E176DC" w:rsidRDefault="00321269" w:rsidP="00321269">
      <w:pPr>
        <w:rPr>
          <w:rFonts w:ascii="Helvetica" w:hAnsi="Helvetica" w:cs="Helvetica"/>
          <w:b/>
          <w:sz w:val="16"/>
          <w:u w:val="single"/>
        </w:rPr>
      </w:pPr>
      <w:r w:rsidRPr="00154D06">
        <w:rPr>
          <w:rFonts w:ascii="Helvetica" w:eastAsia="Times New Roman" w:hAnsi="Helvetica" w:cs="Helvetica"/>
          <w:b/>
          <w:bCs/>
          <w:noProof/>
          <w:color w:val="505050"/>
          <w:spacing w:val="24"/>
          <w:bdr w:val="none" w:sz="0" w:space="0" w:color="auto" w:frame="1"/>
          <w:lang w:eastAsia="es-MX"/>
        </w:rPr>
        <w:drawing>
          <wp:anchor distT="0" distB="0" distL="114300" distR="114300" simplePos="0" relativeHeight="251659264" behindDoc="0" locked="0" layoutInCell="1" allowOverlap="1" wp14:anchorId="43247545" wp14:editId="7200C196">
            <wp:simplePos x="0" y="0"/>
            <wp:positionH relativeFrom="column">
              <wp:posOffset>4170680</wp:posOffset>
            </wp:positionH>
            <wp:positionV relativeFrom="paragraph">
              <wp:posOffset>149860</wp:posOffset>
            </wp:positionV>
            <wp:extent cx="969645" cy="457835"/>
            <wp:effectExtent l="0" t="0" r="1905" b="0"/>
            <wp:wrapThrough wrapText="bothSides">
              <wp:wrapPolygon edited="0">
                <wp:start x="0" y="0"/>
                <wp:lineTo x="0" y="14380"/>
                <wp:lineTo x="424" y="20671"/>
                <wp:lineTo x="21218" y="20671"/>
                <wp:lineTo x="21218" y="14380"/>
                <wp:lineTo x="19096" y="12583"/>
                <wp:lineTo x="16550" y="4494"/>
                <wp:lineTo x="14004" y="0"/>
                <wp:lineTo x="0" y="0"/>
              </wp:wrapPolygon>
            </wp:wrapThrough>
            <wp:docPr id="1" name="Imagen 1" descr="C:\Users\Internacional 4\AppData\Local\Microsoft\Windows\INetCache\Content.Outlook\44KHE0TU\HASTA PRONTO (0000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acional 4\AppData\Local\Microsoft\Windows\INetCache\Content.Outlook\44KHE0TU\HASTA PRONTO (0000000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457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EAB195" w14:textId="3B009122" w:rsidR="00321269" w:rsidRDefault="00321269" w:rsidP="00321269">
      <w:pPr>
        <w:rPr>
          <w:rFonts w:ascii="Helvetica" w:hAnsi="Helvetica" w:cs="Helvetica"/>
          <w:b/>
          <w:sz w:val="24"/>
          <w:u w:val="single"/>
        </w:rPr>
      </w:pPr>
      <w:r>
        <w:rPr>
          <w:rFonts w:ascii="Helvetica" w:hAnsi="Helvetica" w:cs="Helvetica"/>
          <w:b/>
          <w:sz w:val="24"/>
          <w:u w:val="single"/>
        </w:rPr>
        <w:t>--------------------------------------------------------------------------------------</w:t>
      </w:r>
    </w:p>
    <w:p w14:paraId="38AB676A" w14:textId="77777777" w:rsidR="00321269" w:rsidRDefault="00321269" w:rsidP="00321269">
      <w:pPr>
        <w:shd w:val="clear" w:color="auto" w:fill="FFFFFF"/>
        <w:spacing w:after="150" w:line="240" w:lineRule="auto"/>
        <w:jc w:val="both"/>
        <w:rPr>
          <w:rFonts w:ascii="Helvetica" w:eastAsia="Century Gothic" w:hAnsi="Helvetica" w:cs="Helvetica"/>
          <w:lang w:val="es-419" w:eastAsia="es-MX"/>
        </w:rPr>
      </w:pPr>
    </w:p>
    <w:p w14:paraId="177F3C22" w14:textId="77777777" w:rsidR="00321269" w:rsidRPr="00E176DC" w:rsidRDefault="00321269" w:rsidP="00321269">
      <w:pPr>
        <w:pBdr>
          <w:top w:val="nil"/>
          <w:left w:val="nil"/>
          <w:bottom w:val="nil"/>
          <w:right w:val="nil"/>
          <w:between w:val="nil"/>
        </w:pBdr>
        <w:shd w:val="clear" w:color="auto" w:fill="FFFFFF"/>
        <w:spacing w:line="240" w:lineRule="auto"/>
        <w:jc w:val="both"/>
        <w:rPr>
          <w:rFonts w:ascii="Handlee" w:eastAsia="Times New Roman" w:hAnsi="Handlee" w:cs="Helvetica"/>
          <w:b/>
          <w:bCs/>
          <w:color w:val="505050"/>
          <w:spacing w:val="24"/>
          <w:sz w:val="30"/>
          <w:szCs w:val="30"/>
          <w:bdr w:val="none" w:sz="0" w:space="0" w:color="auto" w:frame="1"/>
        </w:rPr>
      </w:pPr>
      <w:r>
        <w:rPr>
          <w:rFonts w:ascii="Handlee" w:eastAsia="Times New Roman" w:hAnsi="Handlee" w:cs="Helvetica"/>
          <w:b/>
          <w:bCs/>
          <w:color w:val="505050"/>
          <w:spacing w:val="24"/>
          <w:sz w:val="30"/>
          <w:szCs w:val="30"/>
          <w:bdr w:val="none" w:sz="0" w:space="0" w:color="auto" w:frame="1"/>
        </w:rPr>
        <w:t>TARIFAS</w:t>
      </w:r>
    </w:p>
    <w:tbl>
      <w:tblPr>
        <w:tblStyle w:val="Tablaconcuadrcula"/>
        <w:tblW w:w="0" w:type="auto"/>
        <w:tblBorders>
          <w:insideH w:val="single" w:sz="6" w:space="0" w:color="auto"/>
          <w:insideV w:val="single" w:sz="6" w:space="0" w:color="auto"/>
        </w:tblBorders>
        <w:tblLook w:val="04A0" w:firstRow="1" w:lastRow="0" w:firstColumn="1" w:lastColumn="0" w:noHBand="0" w:noVBand="1"/>
      </w:tblPr>
      <w:tblGrid>
        <w:gridCol w:w="1555"/>
        <w:gridCol w:w="1701"/>
        <w:gridCol w:w="1842"/>
        <w:gridCol w:w="3261"/>
      </w:tblGrid>
      <w:tr w:rsidR="00321269" w14:paraId="17F87ED3" w14:textId="77777777" w:rsidTr="00780EF5">
        <w:tc>
          <w:tcPr>
            <w:tcW w:w="1555" w:type="dxa"/>
          </w:tcPr>
          <w:p w14:paraId="07329D87" w14:textId="77777777" w:rsidR="00321269" w:rsidRPr="00B242BE" w:rsidRDefault="00321269" w:rsidP="00780EF5">
            <w:pPr>
              <w:jc w:val="center"/>
              <w:rPr>
                <w:rFonts w:ascii="Helvetica" w:eastAsia="Century Gothic" w:hAnsi="Helvetica" w:cs="Helvetica"/>
                <w:b/>
                <w:sz w:val="24"/>
              </w:rPr>
            </w:pPr>
            <w:r w:rsidRPr="00B242BE">
              <w:rPr>
                <w:rFonts w:ascii="Helvetica" w:eastAsia="Century Gothic" w:hAnsi="Helvetica" w:cs="Helvetica"/>
                <w:b/>
                <w:sz w:val="24"/>
              </w:rPr>
              <w:t>TPL</w:t>
            </w:r>
          </w:p>
        </w:tc>
        <w:tc>
          <w:tcPr>
            <w:tcW w:w="1701" w:type="dxa"/>
          </w:tcPr>
          <w:p w14:paraId="3BD1E7DC" w14:textId="77777777" w:rsidR="00321269" w:rsidRPr="00B242BE" w:rsidRDefault="00321269" w:rsidP="00780EF5">
            <w:pPr>
              <w:jc w:val="center"/>
              <w:rPr>
                <w:rFonts w:ascii="Helvetica" w:eastAsia="Century Gothic" w:hAnsi="Helvetica" w:cs="Helvetica"/>
                <w:b/>
                <w:sz w:val="24"/>
              </w:rPr>
            </w:pPr>
            <w:r w:rsidRPr="00B242BE">
              <w:rPr>
                <w:rFonts w:ascii="Helvetica" w:eastAsia="Century Gothic" w:hAnsi="Helvetica" w:cs="Helvetica"/>
                <w:b/>
                <w:sz w:val="24"/>
              </w:rPr>
              <w:t>DBL</w:t>
            </w:r>
          </w:p>
        </w:tc>
        <w:tc>
          <w:tcPr>
            <w:tcW w:w="1842" w:type="dxa"/>
          </w:tcPr>
          <w:p w14:paraId="7EB8B604" w14:textId="77777777" w:rsidR="00321269" w:rsidRPr="00B242BE" w:rsidRDefault="00321269" w:rsidP="00780EF5">
            <w:pPr>
              <w:jc w:val="center"/>
              <w:rPr>
                <w:rFonts w:ascii="Helvetica" w:eastAsia="Century Gothic" w:hAnsi="Helvetica" w:cs="Helvetica"/>
                <w:b/>
                <w:sz w:val="24"/>
              </w:rPr>
            </w:pPr>
            <w:r w:rsidRPr="00B242BE">
              <w:rPr>
                <w:rFonts w:ascii="Helvetica" w:eastAsia="Century Gothic" w:hAnsi="Helvetica" w:cs="Helvetica"/>
                <w:b/>
                <w:sz w:val="24"/>
              </w:rPr>
              <w:t>SGL</w:t>
            </w:r>
          </w:p>
        </w:tc>
        <w:tc>
          <w:tcPr>
            <w:tcW w:w="3261" w:type="dxa"/>
          </w:tcPr>
          <w:p w14:paraId="0F2BA228" w14:textId="77777777" w:rsidR="00321269" w:rsidRPr="00B242BE" w:rsidRDefault="00321269" w:rsidP="00780EF5">
            <w:pPr>
              <w:jc w:val="center"/>
              <w:rPr>
                <w:rFonts w:ascii="Helvetica" w:eastAsia="Century Gothic" w:hAnsi="Helvetica" w:cs="Helvetica"/>
                <w:sz w:val="24"/>
              </w:rPr>
            </w:pPr>
            <w:r w:rsidRPr="00B242BE">
              <w:rPr>
                <w:rFonts w:ascii="Helvetica" w:eastAsia="Century Gothic" w:hAnsi="Helvetica" w:cs="Helvetica"/>
                <w:b/>
                <w:sz w:val="24"/>
              </w:rPr>
              <w:t>MNR</w:t>
            </w:r>
            <w:r w:rsidRPr="00B242BE">
              <w:rPr>
                <w:rFonts w:ascii="Helvetica" w:eastAsia="Century Gothic" w:hAnsi="Helvetica" w:cs="Helvetica"/>
                <w:sz w:val="24"/>
              </w:rPr>
              <w:t xml:space="preserve"> (4 – 7 años 11 meses)</w:t>
            </w:r>
          </w:p>
        </w:tc>
      </w:tr>
      <w:tr w:rsidR="00321269" w14:paraId="7A550B52" w14:textId="77777777" w:rsidTr="00780EF5">
        <w:tc>
          <w:tcPr>
            <w:tcW w:w="1555" w:type="dxa"/>
          </w:tcPr>
          <w:p w14:paraId="33261129" w14:textId="77777777" w:rsidR="00321269" w:rsidRPr="00B242BE" w:rsidRDefault="00321269" w:rsidP="00780EF5">
            <w:pPr>
              <w:jc w:val="center"/>
              <w:rPr>
                <w:rFonts w:ascii="Helvetica" w:eastAsia="Century Gothic" w:hAnsi="Helvetica" w:cs="Helvetica"/>
                <w:sz w:val="24"/>
              </w:rPr>
            </w:pPr>
            <w:r w:rsidRPr="00B242BE">
              <w:rPr>
                <w:rFonts w:ascii="Helvetica" w:eastAsia="Century Gothic" w:hAnsi="Helvetica" w:cs="Helvetica"/>
                <w:sz w:val="24"/>
              </w:rPr>
              <w:t>$1,399</w:t>
            </w:r>
          </w:p>
        </w:tc>
        <w:tc>
          <w:tcPr>
            <w:tcW w:w="1701" w:type="dxa"/>
          </w:tcPr>
          <w:p w14:paraId="566D27B0" w14:textId="77777777" w:rsidR="00321269" w:rsidRPr="00B242BE" w:rsidRDefault="00321269" w:rsidP="00780EF5">
            <w:pPr>
              <w:jc w:val="center"/>
              <w:rPr>
                <w:rFonts w:ascii="Helvetica" w:eastAsia="Century Gothic" w:hAnsi="Helvetica" w:cs="Helvetica"/>
                <w:sz w:val="24"/>
              </w:rPr>
            </w:pPr>
            <w:r w:rsidRPr="00B242BE">
              <w:rPr>
                <w:rFonts w:ascii="Helvetica" w:eastAsia="Century Gothic" w:hAnsi="Helvetica" w:cs="Helvetica"/>
                <w:sz w:val="24"/>
              </w:rPr>
              <w:t>$1,399</w:t>
            </w:r>
          </w:p>
        </w:tc>
        <w:tc>
          <w:tcPr>
            <w:tcW w:w="1842" w:type="dxa"/>
          </w:tcPr>
          <w:p w14:paraId="349863F4" w14:textId="77777777" w:rsidR="00321269" w:rsidRPr="00B242BE" w:rsidRDefault="00321269" w:rsidP="00780EF5">
            <w:pPr>
              <w:jc w:val="center"/>
              <w:rPr>
                <w:rFonts w:ascii="Helvetica" w:eastAsia="Century Gothic" w:hAnsi="Helvetica" w:cs="Helvetica"/>
                <w:sz w:val="24"/>
              </w:rPr>
            </w:pPr>
            <w:r w:rsidRPr="00B242BE">
              <w:rPr>
                <w:rFonts w:ascii="Helvetica" w:eastAsia="Century Gothic" w:hAnsi="Helvetica" w:cs="Helvetica"/>
                <w:sz w:val="24"/>
              </w:rPr>
              <w:t>$1,</w:t>
            </w:r>
            <w:r>
              <w:rPr>
                <w:rFonts w:ascii="Helvetica" w:eastAsia="Century Gothic" w:hAnsi="Helvetica" w:cs="Helvetica"/>
                <w:sz w:val="24"/>
              </w:rPr>
              <w:t>7</w:t>
            </w:r>
            <w:r w:rsidRPr="00B242BE">
              <w:rPr>
                <w:rFonts w:ascii="Helvetica" w:eastAsia="Century Gothic" w:hAnsi="Helvetica" w:cs="Helvetica"/>
                <w:sz w:val="24"/>
              </w:rPr>
              <w:t>99</w:t>
            </w:r>
          </w:p>
        </w:tc>
        <w:tc>
          <w:tcPr>
            <w:tcW w:w="3261" w:type="dxa"/>
          </w:tcPr>
          <w:p w14:paraId="553F5963" w14:textId="77777777" w:rsidR="00321269" w:rsidRPr="00B242BE" w:rsidRDefault="00321269" w:rsidP="00780EF5">
            <w:pPr>
              <w:jc w:val="center"/>
              <w:rPr>
                <w:rFonts w:ascii="Helvetica" w:eastAsia="Century Gothic" w:hAnsi="Helvetica" w:cs="Helvetica"/>
                <w:sz w:val="24"/>
              </w:rPr>
            </w:pPr>
            <w:r w:rsidRPr="00B242BE">
              <w:rPr>
                <w:rFonts w:ascii="Helvetica" w:eastAsia="Century Gothic" w:hAnsi="Helvetica" w:cs="Helvetica"/>
                <w:sz w:val="24"/>
              </w:rPr>
              <w:t>$1,199</w:t>
            </w:r>
          </w:p>
        </w:tc>
      </w:tr>
    </w:tbl>
    <w:p w14:paraId="2BA03942" w14:textId="77777777" w:rsidR="00321269" w:rsidRDefault="00321269" w:rsidP="00321269">
      <w:pPr>
        <w:pBdr>
          <w:top w:val="nil"/>
          <w:left w:val="nil"/>
          <w:bottom w:val="nil"/>
          <w:right w:val="nil"/>
          <w:between w:val="nil"/>
        </w:pBdr>
        <w:shd w:val="clear" w:color="auto" w:fill="FFFFFF"/>
        <w:spacing w:after="150" w:line="240" w:lineRule="auto"/>
        <w:jc w:val="both"/>
        <w:rPr>
          <w:rFonts w:ascii="Helvetica" w:eastAsia="Century Gothic" w:hAnsi="Helvetica" w:cs="Helvetica"/>
          <w:lang w:val="es-419" w:eastAsia="es-MX"/>
        </w:rPr>
      </w:pPr>
      <w:bookmarkStart w:id="0" w:name="_Hlk106657864"/>
    </w:p>
    <w:p w14:paraId="3CC1652E" w14:textId="77777777" w:rsidR="00321269" w:rsidRPr="00B305A8" w:rsidRDefault="00321269" w:rsidP="00321269">
      <w:pPr>
        <w:pBdr>
          <w:top w:val="nil"/>
          <w:left w:val="nil"/>
          <w:bottom w:val="nil"/>
          <w:right w:val="nil"/>
          <w:between w:val="nil"/>
        </w:pBdr>
        <w:shd w:val="clear" w:color="auto" w:fill="FFFFFF"/>
        <w:spacing w:after="150" w:line="240" w:lineRule="auto"/>
        <w:jc w:val="both"/>
        <w:rPr>
          <w:rFonts w:ascii="Handlee" w:eastAsia="Times New Roman" w:hAnsi="Handlee" w:cs="Helvetica"/>
          <w:b/>
          <w:bCs/>
          <w:color w:val="505050"/>
          <w:spacing w:val="24"/>
          <w:sz w:val="26"/>
          <w:szCs w:val="26"/>
          <w:bdr w:val="none" w:sz="0" w:space="0" w:color="auto" w:frame="1"/>
        </w:rPr>
      </w:pPr>
      <w:r w:rsidRPr="000F34F3">
        <w:rPr>
          <w:rFonts w:ascii="Handlee" w:eastAsia="Times New Roman" w:hAnsi="Handlee" w:cs="Helvetica"/>
          <w:b/>
          <w:bCs/>
          <w:color w:val="505050"/>
          <w:spacing w:val="24"/>
          <w:sz w:val="26"/>
          <w:szCs w:val="26"/>
          <w:bdr w:val="none" w:sz="0" w:space="0" w:color="auto" w:frame="1"/>
        </w:rPr>
        <w:t>IMPUESTOS</w:t>
      </w:r>
      <w:r>
        <w:rPr>
          <w:rFonts w:ascii="Handlee" w:eastAsia="Times New Roman" w:hAnsi="Handlee" w:cs="Helvetica"/>
          <w:b/>
          <w:bCs/>
          <w:color w:val="505050"/>
          <w:spacing w:val="24"/>
          <w:sz w:val="26"/>
          <w:szCs w:val="26"/>
          <w:bdr w:val="none" w:sz="0" w:space="0" w:color="auto" w:frame="1"/>
        </w:rPr>
        <w:t>:</w:t>
      </w:r>
      <w:bookmarkStart w:id="1" w:name="_heading=h.1fob9te" w:colFirst="0" w:colLast="0"/>
      <w:bookmarkEnd w:id="1"/>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261"/>
      </w:tblGrid>
      <w:tr w:rsidR="00321269" w:rsidRPr="00CD4AC1" w14:paraId="3DA9BCC7" w14:textId="77777777" w:rsidTr="00780EF5">
        <w:tc>
          <w:tcPr>
            <w:tcW w:w="5098" w:type="dxa"/>
            <w:tcBorders>
              <w:top w:val="single" w:sz="4" w:space="0" w:color="000000"/>
              <w:left w:val="single" w:sz="4" w:space="0" w:color="000000"/>
              <w:bottom w:val="single" w:sz="4" w:space="0" w:color="000000"/>
              <w:right w:val="single" w:sz="4" w:space="0" w:color="000000"/>
            </w:tcBorders>
          </w:tcPr>
          <w:p w14:paraId="62536522" w14:textId="27224C6C" w:rsidR="00321269" w:rsidRPr="00BE55AB" w:rsidRDefault="00321269" w:rsidP="00972AAA">
            <w:pPr>
              <w:spacing w:after="0" w:line="240" w:lineRule="auto"/>
              <w:jc w:val="center"/>
              <w:rPr>
                <w:rFonts w:ascii="Helvetica" w:eastAsia="Century Gothic" w:hAnsi="Helvetica" w:cs="Helvetica"/>
                <w:sz w:val="24"/>
              </w:rPr>
            </w:pPr>
            <w:r>
              <w:rPr>
                <w:rFonts w:ascii="Helvetica" w:eastAsia="Century Gothic" w:hAnsi="Helvetica" w:cs="Helvetica"/>
                <w:sz w:val="24"/>
              </w:rPr>
              <w:t xml:space="preserve">Suplemento aéreo </w:t>
            </w:r>
            <w:r w:rsidR="00163813">
              <w:rPr>
                <w:rFonts w:ascii="Helvetica" w:eastAsia="Century Gothic" w:hAnsi="Helvetica" w:cs="Helvetica"/>
                <w:sz w:val="24"/>
              </w:rPr>
              <w:t>09 de septiembre</w:t>
            </w:r>
          </w:p>
        </w:tc>
        <w:tc>
          <w:tcPr>
            <w:tcW w:w="3261" w:type="dxa"/>
            <w:tcBorders>
              <w:top w:val="single" w:sz="4" w:space="0" w:color="000000"/>
              <w:left w:val="single" w:sz="4" w:space="0" w:color="000000"/>
              <w:bottom w:val="single" w:sz="4" w:space="0" w:color="000000"/>
              <w:right w:val="single" w:sz="4" w:space="0" w:color="000000"/>
            </w:tcBorders>
          </w:tcPr>
          <w:p w14:paraId="345BB7DF" w14:textId="17DB2DE7" w:rsidR="00321269" w:rsidRPr="00BE55AB" w:rsidRDefault="00321269" w:rsidP="00972AAA">
            <w:pPr>
              <w:spacing w:after="0" w:line="240" w:lineRule="auto"/>
              <w:jc w:val="center"/>
              <w:rPr>
                <w:rFonts w:ascii="Helvetica" w:eastAsia="Century Gothic" w:hAnsi="Helvetica" w:cs="Helvetica"/>
                <w:sz w:val="24"/>
              </w:rPr>
            </w:pPr>
            <w:r>
              <w:rPr>
                <w:rFonts w:ascii="Helvetica" w:eastAsia="Century Gothic" w:hAnsi="Helvetica" w:cs="Helvetica"/>
                <w:sz w:val="24"/>
              </w:rPr>
              <w:t>$</w:t>
            </w:r>
            <w:r w:rsidR="00163813">
              <w:rPr>
                <w:rFonts w:ascii="Helvetica" w:eastAsia="Century Gothic" w:hAnsi="Helvetica" w:cs="Helvetica"/>
                <w:sz w:val="24"/>
              </w:rPr>
              <w:t>100</w:t>
            </w:r>
            <w:r>
              <w:rPr>
                <w:rFonts w:ascii="Helvetica" w:eastAsia="Century Gothic" w:hAnsi="Helvetica" w:cs="Helvetica"/>
                <w:sz w:val="24"/>
              </w:rPr>
              <w:t xml:space="preserve"> USD</w:t>
            </w:r>
          </w:p>
        </w:tc>
      </w:tr>
      <w:tr w:rsidR="00163813" w:rsidRPr="00CD4AC1" w14:paraId="6BE0DA12" w14:textId="77777777" w:rsidTr="00780EF5">
        <w:tc>
          <w:tcPr>
            <w:tcW w:w="5098" w:type="dxa"/>
            <w:tcBorders>
              <w:top w:val="single" w:sz="4" w:space="0" w:color="000000"/>
              <w:left w:val="single" w:sz="4" w:space="0" w:color="000000"/>
              <w:bottom w:val="single" w:sz="4" w:space="0" w:color="000000"/>
              <w:right w:val="single" w:sz="4" w:space="0" w:color="000000"/>
            </w:tcBorders>
          </w:tcPr>
          <w:p w14:paraId="79D53F6E" w14:textId="06B35294" w:rsidR="00163813" w:rsidRPr="00BE55AB" w:rsidRDefault="00163813" w:rsidP="00972AAA">
            <w:pPr>
              <w:spacing w:after="0" w:line="240" w:lineRule="auto"/>
              <w:jc w:val="center"/>
              <w:rPr>
                <w:rFonts w:ascii="Helvetica" w:eastAsia="Century Gothic" w:hAnsi="Helvetica" w:cs="Helvetica"/>
                <w:sz w:val="24"/>
              </w:rPr>
            </w:pPr>
            <w:r>
              <w:rPr>
                <w:rFonts w:ascii="Helvetica" w:eastAsia="Century Gothic" w:hAnsi="Helvetica" w:cs="Helvetica"/>
                <w:sz w:val="24"/>
              </w:rPr>
              <w:t>Suplemento aéreo 10 de junio</w:t>
            </w:r>
          </w:p>
        </w:tc>
        <w:tc>
          <w:tcPr>
            <w:tcW w:w="3261" w:type="dxa"/>
            <w:tcBorders>
              <w:top w:val="single" w:sz="4" w:space="0" w:color="000000"/>
              <w:left w:val="single" w:sz="4" w:space="0" w:color="000000"/>
              <w:bottom w:val="single" w:sz="4" w:space="0" w:color="000000"/>
              <w:right w:val="single" w:sz="4" w:space="0" w:color="000000"/>
            </w:tcBorders>
          </w:tcPr>
          <w:p w14:paraId="04EF501B" w14:textId="55A704DB" w:rsidR="00163813" w:rsidRPr="00BE55AB" w:rsidRDefault="00163813" w:rsidP="00972AAA">
            <w:pPr>
              <w:spacing w:after="0" w:line="240" w:lineRule="auto"/>
              <w:jc w:val="center"/>
              <w:rPr>
                <w:rFonts w:ascii="Helvetica" w:eastAsia="Century Gothic" w:hAnsi="Helvetica" w:cs="Helvetica"/>
                <w:sz w:val="24"/>
              </w:rPr>
            </w:pPr>
            <w:r>
              <w:rPr>
                <w:rFonts w:ascii="Helvetica" w:eastAsia="Century Gothic" w:hAnsi="Helvetica" w:cs="Helvetica"/>
                <w:sz w:val="24"/>
              </w:rPr>
              <w:t>$250 USD</w:t>
            </w:r>
          </w:p>
        </w:tc>
      </w:tr>
      <w:tr w:rsidR="00321269" w:rsidRPr="00CD4AC1" w14:paraId="79D5728B" w14:textId="77777777" w:rsidTr="00780EF5">
        <w:tc>
          <w:tcPr>
            <w:tcW w:w="5098" w:type="dxa"/>
            <w:tcBorders>
              <w:top w:val="single" w:sz="4" w:space="0" w:color="000000"/>
              <w:left w:val="single" w:sz="4" w:space="0" w:color="000000"/>
              <w:bottom w:val="single" w:sz="4" w:space="0" w:color="000000"/>
              <w:right w:val="single" w:sz="4" w:space="0" w:color="000000"/>
            </w:tcBorders>
          </w:tcPr>
          <w:p w14:paraId="33BC052C" w14:textId="77777777" w:rsidR="00321269" w:rsidRPr="00BE55AB" w:rsidRDefault="00321269" w:rsidP="00972AAA">
            <w:pPr>
              <w:spacing w:after="0" w:line="240" w:lineRule="auto"/>
              <w:jc w:val="center"/>
              <w:rPr>
                <w:rFonts w:ascii="Helvetica" w:eastAsia="Century Gothic" w:hAnsi="Helvetica" w:cs="Helvetica"/>
                <w:sz w:val="24"/>
              </w:rPr>
            </w:pPr>
            <w:r w:rsidRPr="00BE55AB">
              <w:rPr>
                <w:rFonts w:ascii="Helvetica" w:eastAsia="Century Gothic" w:hAnsi="Helvetica" w:cs="Helvetica"/>
                <w:sz w:val="24"/>
              </w:rPr>
              <w:t>Impuestos aéreos</w:t>
            </w:r>
          </w:p>
        </w:tc>
        <w:tc>
          <w:tcPr>
            <w:tcW w:w="3261" w:type="dxa"/>
            <w:tcBorders>
              <w:top w:val="single" w:sz="4" w:space="0" w:color="000000"/>
              <w:left w:val="single" w:sz="4" w:space="0" w:color="000000"/>
              <w:bottom w:val="single" w:sz="4" w:space="0" w:color="000000"/>
              <w:right w:val="single" w:sz="4" w:space="0" w:color="000000"/>
            </w:tcBorders>
          </w:tcPr>
          <w:p w14:paraId="4F1F2B85" w14:textId="77777777" w:rsidR="00321269" w:rsidRPr="00BE55AB" w:rsidRDefault="00321269" w:rsidP="00972AAA">
            <w:pPr>
              <w:spacing w:after="0" w:line="240" w:lineRule="auto"/>
              <w:jc w:val="center"/>
              <w:rPr>
                <w:rFonts w:ascii="Helvetica" w:eastAsia="Century Gothic" w:hAnsi="Helvetica" w:cs="Helvetica"/>
                <w:sz w:val="24"/>
              </w:rPr>
            </w:pPr>
            <w:r w:rsidRPr="00BE55AB">
              <w:rPr>
                <w:rFonts w:ascii="Helvetica" w:eastAsia="Century Gothic" w:hAnsi="Helvetica" w:cs="Helvetica"/>
                <w:sz w:val="24"/>
              </w:rPr>
              <w:t>$</w:t>
            </w:r>
            <w:r>
              <w:rPr>
                <w:rFonts w:ascii="Helvetica" w:eastAsia="Century Gothic" w:hAnsi="Helvetica" w:cs="Helvetica"/>
                <w:sz w:val="24"/>
              </w:rPr>
              <w:t>800 USD</w:t>
            </w:r>
          </w:p>
        </w:tc>
      </w:tr>
    </w:tbl>
    <w:p w14:paraId="0C98278D" w14:textId="77777777" w:rsidR="00321269" w:rsidRDefault="00321269" w:rsidP="00321269">
      <w:pPr>
        <w:tabs>
          <w:tab w:val="left" w:pos="945"/>
        </w:tabs>
        <w:rPr>
          <w:rStyle w:val="Textoennegrita"/>
          <w:rFonts w:ascii="Helvetica" w:eastAsia="Century Gothic" w:hAnsi="Helvetica" w:cs="Helvetica"/>
          <w:b w:val="0"/>
          <w:bCs w:val="0"/>
        </w:rPr>
      </w:pPr>
    </w:p>
    <w:p w14:paraId="4431F2D0" w14:textId="77777777" w:rsidR="00321269" w:rsidRPr="00BE55AB" w:rsidRDefault="00321269" w:rsidP="00321269">
      <w:pPr>
        <w:tabs>
          <w:tab w:val="left" w:pos="945"/>
        </w:tabs>
        <w:rPr>
          <w:rStyle w:val="Textoennegrita"/>
          <w:rFonts w:ascii="Helvetica" w:eastAsia="Century Gothic" w:hAnsi="Helvetica" w:cs="Helvetica"/>
          <w:b w:val="0"/>
          <w:bCs w:val="0"/>
        </w:rPr>
      </w:pPr>
      <w:r w:rsidRPr="00ED6083">
        <w:rPr>
          <w:rFonts w:ascii="Helvetica" w:eastAsia="Times New Roman" w:hAnsi="Helvetica" w:cs="Helvetica"/>
          <w:noProof/>
          <w:color w:val="000000"/>
          <w:lang w:eastAsia="es-MX"/>
        </w:rPr>
        <w:drawing>
          <wp:inline distT="0" distB="0" distL="0" distR="0" wp14:anchorId="504FA7DE" wp14:editId="1AE7CC30">
            <wp:extent cx="5612130" cy="175895"/>
            <wp:effectExtent l="0" t="0" r="7620" b="0"/>
            <wp:docPr id="4" name="Imagen 4" descr="C:\Users\Internacional 4\AppData\Local\Microsoft\Windows\INetCache\Content.Outlook\44KHE0TU\TEXTO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acional 4\AppData\Local\Microsoft\Windows\INetCache\Content.Outlook\44KHE0TU\TEXTO 1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175895"/>
                    </a:xfrm>
                    <a:prstGeom prst="rect">
                      <a:avLst/>
                    </a:prstGeom>
                    <a:noFill/>
                    <a:ln>
                      <a:noFill/>
                    </a:ln>
                  </pic:spPr>
                </pic:pic>
              </a:graphicData>
            </a:graphic>
          </wp:inline>
        </w:drawing>
      </w:r>
    </w:p>
    <w:p w14:paraId="4B3CDDF1" w14:textId="3DBCA2F7" w:rsidR="00321269" w:rsidRDefault="00321269" w:rsidP="00321269">
      <w:pPr>
        <w:tabs>
          <w:tab w:val="left" w:pos="945"/>
        </w:tabs>
        <w:jc w:val="center"/>
        <w:rPr>
          <w:rFonts w:ascii="Helvetica" w:eastAsia="Times New Roman" w:hAnsi="Helvetica" w:cs="Helvetica"/>
          <w:sz w:val="30"/>
          <w:szCs w:val="30"/>
        </w:rPr>
      </w:pPr>
      <w:r>
        <w:rPr>
          <w:rStyle w:val="Textoennegrita"/>
          <w:color w:val="000000"/>
          <w:shd w:val="clear" w:color="auto" w:fill="FFFFFF"/>
        </w:rPr>
        <w:t xml:space="preserve">Precios vigentes hasta </w:t>
      </w:r>
      <w:r w:rsidR="00972AAA">
        <w:rPr>
          <w:rStyle w:val="Textoennegrita"/>
          <w:color w:val="000000"/>
          <w:shd w:val="clear" w:color="auto" w:fill="FFFFFF"/>
        </w:rPr>
        <w:t>09</w:t>
      </w:r>
      <w:r>
        <w:rPr>
          <w:rStyle w:val="Textoennegrita"/>
          <w:color w:val="000000"/>
          <w:shd w:val="clear" w:color="auto" w:fill="FFFFFF"/>
        </w:rPr>
        <w:t>/</w:t>
      </w:r>
      <w:r w:rsidR="00972AAA">
        <w:rPr>
          <w:rStyle w:val="Textoennegrita"/>
          <w:color w:val="000000"/>
          <w:shd w:val="clear" w:color="auto" w:fill="FFFFFF"/>
        </w:rPr>
        <w:t>septiembre</w:t>
      </w:r>
      <w:r>
        <w:rPr>
          <w:rStyle w:val="Textoennegrita"/>
          <w:color w:val="000000"/>
          <w:shd w:val="clear" w:color="auto" w:fill="FFFFFF"/>
        </w:rPr>
        <w:t>/24, sujeto a disponibilidad.</w:t>
      </w:r>
    </w:p>
    <w:p w14:paraId="791B5238" w14:textId="77777777" w:rsidR="00321269" w:rsidRPr="00CD4AC1" w:rsidRDefault="00321269" w:rsidP="00321269">
      <w:pPr>
        <w:pBdr>
          <w:top w:val="nil"/>
          <w:left w:val="nil"/>
          <w:bottom w:val="nil"/>
          <w:right w:val="nil"/>
          <w:between w:val="nil"/>
        </w:pBdr>
        <w:shd w:val="clear" w:color="auto" w:fill="FFFFFF"/>
        <w:spacing w:after="150" w:line="240" w:lineRule="auto"/>
        <w:jc w:val="both"/>
        <w:rPr>
          <w:rFonts w:ascii="Helvetica" w:eastAsia="Century Gothic" w:hAnsi="Helvetica" w:cs="Helvetica"/>
          <w:lang w:val="es-419" w:eastAsia="es-MX"/>
        </w:rPr>
      </w:pPr>
    </w:p>
    <w:p w14:paraId="282E2F39" w14:textId="77777777" w:rsidR="00321269" w:rsidRPr="00B305A8" w:rsidRDefault="00321269" w:rsidP="00321269">
      <w:pPr>
        <w:pBdr>
          <w:top w:val="nil"/>
          <w:left w:val="nil"/>
          <w:bottom w:val="nil"/>
          <w:right w:val="nil"/>
          <w:between w:val="nil"/>
        </w:pBdr>
        <w:shd w:val="clear" w:color="auto" w:fill="FFFFFF"/>
        <w:spacing w:after="150" w:line="240" w:lineRule="auto"/>
        <w:jc w:val="both"/>
        <w:rPr>
          <w:rFonts w:ascii="Helvetica" w:eastAsia="Century Gothic" w:hAnsi="Helvetica" w:cs="Helvetica"/>
          <w:b/>
          <w:sz w:val="24"/>
          <w:lang w:val="es-419" w:eastAsia="es-MX"/>
        </w:rPr>
      </w:pPr>
      <w:r w:rsidRPr="00B305A8">
        <w:rPr>
          <w:rFonts w:ascii="Helvetica" w:eastAsia="Century Gothic" w:hAnsi="Helvetica" w:cs="Helvetica"/>
          <w:b/>
          <w:sz w:val="24"/>
          <w:lang w:val="es-419" w:eastAsia="es-MX"/>
        </w:rPr>
        <w:t>INFORMACIÓN DE MENORES Y ACOMODO EN HABITACIONES: </w:t>
      </w:r>
    </w:p>
    <w:p w14:paraId="0ED6615F" w14:textId="77777777" w:rsidR="00321269" w:rsidRPr="00CD4AC1" w:rsidRDefault="00321269" w:rsidP="00321269">
      <w:pPr>
        <w:numPr>
          <w:ilvl w:val="0"/>
          <w:numId w:val="19"/>
        </w:numPr>
        <w:pBdr>
          <w:top w:val="nil"/>
          <w:left w:val="nil"/>
          <w:bottom w:val="nil"/>
          <w:right w:val="nil"/>
          <w:between w:val="nil"/>
        </w:pBdr>
        <w:shd w:val="clear" w:color="auto" w:fill="FFFFFF"/>
        <w:spacing w:after="0" w:line="240" w:lineRule="auto"/>
        <w:jc w:val="both"/>
        <w:rPr>
          <w:rFonts w:ascii="Helvetica" w:eastAsia="Century Gothic" w:hAnsi="Helvetica" w:cs="Helvetica"/>
          <w:lang w:val="es-419" w:eastAsia="es-MX"/>
        </w:rPr>
      </w:pPr>
      <w:r w:rsidRPr="00CD4AC1">
        <w:rPr>
          <w:rFonts w:ascii="Helvetica" w:eastAsia="Century Gothic" w:hAnsi="Helvetica" w:cs="Helvetica"/>
          <w:lang w:val="es-419" w:eastAsia="es-MX"/>
        </w:rPr>
        <w:t>Menor de 8 años en adelante, es considerado junior y paga precio de adulto. Puede compartir habitación con dos adultos y el tipo de habitación a confirmar será triple (cama doble + cama supletoria).</w:t>
      </w:r>
    </w:p>
    <w:p w14:paraId="51622DD0" w14:textId="77777777" w:rsidR="00321269" w:rsidRPr="00CD4AC1" w:rsidRDefault="00321269" w:rsidP="00321269">
      <w:pPr>
        <w:numPr>
          <w:ilvl w:val="0"/>
          <w:numId w:val="19"/>
        </w:numPr>
        <w:pBdr>
          <w:top w:val="nil"/>
          <w:left w:val="nil"/>
          <w:bottom w:val="nil"/>
          <w:right w:val="nil"/>
          <w:between w:val="nil"/>
        </w:pBdr>
        <w:shd w:val="clear" w:color="auto" w:fill="FFFFFF"/>
        <w:spacing w:after="0" w:line="240" w:lineRule="auto"/>
        <w:jc w:val="both"/>
        <w:rPr>
          <w:rFonts w:ascii="Helvetica" w:eastAsia="Century Gothic" w:hAnsi="Helvetica" w:cs="Helvetica"/>
          <w:lang w:val="es-419" w:eastAsia="es-MX"/>
        </w:rPr>
      </w:pPr>
      <w:r w:rsidRPr="00CD4AC1">
        <w:rPr>
          <w:rFonts w:ascii="Helvetica" w:eastAsia="Century Gothic" w:hAnsi="Helvetica" w:cs="Helvetica"/>
          <w:lang w:val="es-419" w:eastAsia="es-MX"/>
        </w:rPr>
        <w:t>Menor de 4 a 7 años – 11 meses, puede compartir habitación con dos adultos y el tipo de habitación a confirmar será triple (cama doble + cama supletoria).</w:t>
      </w:r>
    </w:p>
    <w:p w14:paraId="3E845629" w14:textId="77777777" w:rsidR="00321269" w:rsidRPr="00CD4AC1" w:rsidRDefault="00321269" w:rsidP="00321269">
      <w:pPr>
        <w:numPr>
          <w:ilvl w:val="0"/>
          <w:numId w:val="19"/>
        </w:numPr>
        <w:pBdr>
          <w:top w:val="nil"/>
          <w:left w:val="nil"/>
          <w:bottom w:val="nil"/>
          <w:right w:val="nil"/>
          <w:between w:val="nil"/>
        </w:pBdr>
        <w:shd w:val="clear" w:color="auto" w:fill="FFFFFF"/>
        <w:spacing w:after="0" w:line="240" w:lineRule="auto"/>
        <w:jc w:val="both"/>
        <w:rPr>
          <w:rFonts w:ascii="Helvetica" w:eastAsia="Century Gothic" w:hAnsi="Helvetica" w:cs="Helvetica"/>
          <w:lang w:val="es-419" w:eastAsia="es-MX"/>
        </w:rPr>
      </w:pPr>
      <w:r w:rsidRPr="00CD4AC1">
        <w:rPr>
          <w:rFonts w:ascii="Helvetica" w:eastAsia="Century Gothic" w:hAnsi="Helvetica" w:cs="Helvetica"/>
          <w:lang w:val="es-419" w:eastAsia="es-MX"/>
        </w:rPr>
        <w:t>Menor de 2 a 3 años – 11 meses, puede compartir habitación con dos adultos, no tendrá derecho a cama extra. Solamente pagarán tarifa aérea. Consultar precio.</w:t>
      </w:r>
    </w:p>
    <w:p w14:paraId="75EA3550" w14:textId="77777777" w:rsidR="00321269" w:rsidRPr="00CD4AC1" w:rsidRDefault="00321269" w:rsidP="00321269">
      <w:pPr>
        <w:numPr>
          <w:ilvl w:val="0"/>
          <w:numId w:val="19"/>
        </w:numPr>
        <w:pBdr>
          <w:top w:val="nil"/>
          <w:left w:val="nil"/>
          <w:bottom w:val="nil"/>
          <w:right w:val="nil"/>
          <w:between w:val="nil"/>
        </w:pBdr>
        <w:shd w:val="clear" w:color="auto" w:fill="FFFFFF"/>
        <w:spacing w:after="0" w:line="240" w:lineRule="auto"/>
        <w:jc w:val="both"/>
        <w:rPr>
          <w:rFonts w:ascii="Helvetica" w:eastAsia="Century Gothic" w:hAnsi="Helvetica" w:cs="Helvetica"/>
          <w:lang w:val="es-419" w:eastAsia="es-MX"/>
        </w:rPr>
      </w:pPr>
      <w:r w:rsidRPr="00CD4AC1">
        <w:rPr>
          <w:rFonts w:ascii="Helvetica" w:eastAsia="Century Gothic" w:hAnsi="Helvetica" w:cs="Helvetica"/>
          <w:lang w:val="es-419" w:eastAsia="es-MX"/>
        </w:rPr>
        <w:t>Menor de menos de 2 años, se considera infante. Puede compartir habitación con dos adultos, no tendrá derecho a cama. Paga una parte proporcional de tarifa aérea más impuestos. Consultar precio.</w:t>
      </w:r>
    </w:p>
    <w:p w14:paraId="350C36C6" w14:textId="77777777" w:rsidR="00321269" w:rsidRPr="00CD4AC1" w:rsidRDefault="00321269" w:rsidP="00321269">
      <w:pPr>
        <w:numPr>
          <w:ilvl w:val="0"/>
          <w:numId w:val="19"/>
        </w:numPr>
        <w:pBdr>
          <w:top w:val="nil"/>
          <w:left w:val="nil"/>
          <w:bottom w:val="nil"/>
          <w:right w:val="nil"/>
          <w:between w:val="nil"/>
        </w:pBdr>
        <w:shd w:val="clear" w:color="auto" w:fill="FFFFFF"/>
        <w:spacing w:after="150" w:line="240" w:lineRule="auto"/>
        <w:jc w:val="both"/>
        <w:rPr>
          <w:rFonts w:ascii="Helvetica" w:eastAsia="Century Gothic" w:hAnsi="Helvetica" w:cs="Helvetica"/>
          <w:lang w:val="es-419" w:eastAsia="es-MX"/>
        </w:rPr>
      </w:pPr>
      <w:r w:rsidRPr="00CD4AC1">
        <w:rPr>
          <w:rFonts w:ascii="Helvetica" w:eastAsia="Century Gothic" w:hAnsi="Helvetica" w:cs="Helvetica"/>
          <w:lang w:val="es-419" w:eastAsia="es-MX"/>
        </w:rPr>
        <w:t>El número máximo de pasajeros en una habitación es de 3 considerando adultos y menores.</w:t>
      </w:r>
    </w:p>
    <w:p w14:paraId="309E1562" w14:textId="77777777" w:rsidR="00321269" w:rsidRDefault="00321269" w:rsidP="00321269">
      <w:pPr>
        <w:pBdr>
          <w:top w:val="nil"/>
          <w:left w:val="nil"/>
          <w:bottom w:val="nil"/>
          <w:right w:val="nil"/>
          <w:between w:val="nil"/>
        </w:pBdr>
        <w:spacing w:line="240" w:lineRule="auto"/>
        <w:jc w:val="center"/>
        <w:rPr>
          <w:rFonts w:ascii="Helvetica" w:eastAsia="Century Gothic" w:hAnsi="Helvetica" w:cs="Helvetica"/>
          <w:b/>
          <w:lang w:val="es-419" w:eastAsia="es-MX"/>
        </w:rPr>
      </w:pPr>
    </w:p>
    <w:p w14:paraId="1358AF85" w14:textId="77777777" w:rsidR="00321269" w:rsidRPr="00D36145" w:rsidRDefault="00321269" w:rsidP="00321269">
      <w:pPr>
        <w:pBdr>
          <w:top w:val="nil"/>
          <w:left w:val="nil"/>
          <w:bottom w:val="nil"/>
          <w:right w:val="nil"/>
          <w:between w:val="nil"/>
        </w:pBdr>
        <w:spacing w:line="240" w:lineRule="auto"/>
        <w:jc w:val="center"/>
        <w:rPr>
          <w:rFonts w:ascii="Helvetica" w:eastAsia="Century Gothic" w:hAnsi="Helvetica" w:cs="Helvetica"/>
          <w:b/>
          <w:lang w:val="es-419" w:eastAsia="es-MX"/>
        </w:rPr>
      </w:pPr>
      <w:r w:rsidRPr="00B305A8">
        <w:rPr>
          <w:rFonts w:ascii="Helvetica" w:eastAsia="Century Gothic" w:hAnsi="Helvetica" w:cs="Helvetica"/>
          <w:b/>
          <w:lang w:val="es-419" w:eastAsia="es-MX"/>
        </w:rPr>
        <w:t>**SI LOS MENORES NO VIAJAN CON SUS PADRES, ES IMPORTANTE PROTEGER</w:t>
      </w:r>
      <w:r>
        <w:rPr>
          <w:rFonts w:ascii="Helvetica" w:eastAsia="Century Gothic" w:hAnsi="Helvetica" w:cs="Helvetica"/>
          <w:b/>
          <w:lang w:val="es-419" w:eastAsia="es-MX"/>
        </w:rPr>
        <w:t xml:space="preserve"> SU SALIDA Y REGRESO A MÉXICO**</w:t>
      </w:r>
    </w:p>
    <w:p w14:paraId="4C523EAF" w14:textId="77777777" w:rsidR="00321269" w:rsidRDefault="00321269" w:rsidP="00321269">
      <w:pPr>
        <w:pBdr>
          <w:top w:val="nil"/>
          <w:left w:val="nil"/>
          <w:bottom w:val="nil"/>
          <w:right w:val="nil"/>
          <w:between w:val="nil"/>
        </w:pBdr>
        <w:spacing w:line="240" w:lineRule="auto"/>
        <w:jc w:val="both"/>
        <w:rPr>
          <w:rFonts w:ascii="Montserrat" w:eastAsia="Montserrat" w:hAnsi="Montserrat" w:cs="Montserrat"/>
          <w:color w:val="000000"/>
          <w:sz w:val="24"/>
          <w:szCs w:val="24"/>
        </w:rPr>
      </w:pPr>
      <w:r w:rsidRPr="00CD4AC1">
        <w:rPr>
          <w:rFonts w:ascii="Helvetica" w:eastAsia="Century Gothic" w:hAnsi="Helvetica" w:cs="Helvetica"/>
          <w:lang w:val="es-419" w:eastAsia="es-MX"/>
        </w:rPr>
        <w:t xml:space="preserve">Para la salida de menores del país, deberá contar oportunamente con el formato </w:t>
      </w:r>
      <w:proofErr w:type="spellStart"/>
      <w:r w:rsidRPr="00CD4AC1">
        <w:rPr>
          <w:rFonts w:ascii="Helvetica" w:eastAsia="Century Gothic" w:hAnsi="Helvetica" w:cs="Helvetica"/>
          <w:lang w:val="es-419" w:eastAsia="es-MX"/>
        </w:rPr>
        <w:t>sam</w:t>
      </w:r>
      <w:proofErr w:type="spellEnd"/>
      <w:r w:rsidRPr="00CD4AC1">
        <w:rPr>
          <w:rFonts w:ascii="Helvetica" w:eastAsia="Century Gothic" w:hAnsi="Helvetica" w:cs="Helvetica"/>
          <w:lang w:val="es-419" w:eastAsia="es-MX"/>
        </w:rPr>
        <w:t xml:space="preserve"> (autorización de salida del territorio de los estados unidos mexicanos de menores, adolescentes o personas bajo tutela jurídica), para más información, favor de consultar el siguiente link:</w:t>
      </w:r>
      <w:r w:rsidRPr="00B305A8">
        <w:rPr>
          <w:rFonts w:ascii="Arial" w:eastAsia="Century Gothic" w:hAnsi="Arial" w:cs="Arial"/>
          <w:color w:val="D355A6"/>
          <w:lang w:val="es-419" w:eastAsia="es-MX"/>
        </w:rPr>
        <w:t> </w:t>
      </w:r>
      <w:hyperlink r:id="rId9">
        <w:r w:rsidRPr="00D36145">
          <w:rPr>
            <w:rFonts w:ascii="Arial" w:eastAsia="Montserrat" w:hAnsi="Arial" w:cs="Arial"/>
            <w:color w:val="D355A6"/>
            <w:szCs w:val="18"/>
            <w:u w:val="single"/>
          </w:rPr>
          <w:t>salida de menores</w:t>
        </w:r>
      </w:hyperlink>
    </w:p>
    <w:p w14:paraId="0A3B905A" w14:textId="77777777" w:rsidR="00321269" w:rsidRDefault="00321269" w:rsidP="00321269">
      <w:pPr>
        <w:tabs>
          <w:tab w:val="left" w:pos="3957"/>
        </w:tabs>
        <w:spacing w:line="240" w:lineRule="auto"/>
        <w:jc w:val="both"/>
        <w:rPr>
          <w:rFonts w:ascii="Helvetica" w:eastAsia="Century Gothic" w:hAnsi="Helvetica" w:cs="Helvetica"/>
          <w:lang w:val="es-419" w:eastAsia="es-MX"/>
        </w:rPr>
      </w:pPr>
    </w:p>
    <w:p w14:paraId="2A1D78D4" w14:textId="77777777" w:rsidR="00321269" w:rsidRPr="00B305A8" w:rsidRDefault="00321269" w:rsidP="00321269">
      <w:pPr>
        <w:tabs>
          <w:tab w:val="left" w:pos="3957"/>
        </w:tabs>
        <w:spacing w:line="240" w:lineRule="auto"/>
        <w:jc w:val="both"/>
        <w:rPr>
          <w:rFonts w:ascii="Handlee" w:eastAsia="Times New Roman" w:hAnsi="Handlee" w:cs="Helvetica"/>
          <w:b/>
          <w:bCs/>
          <w:color w:val="505050"/>
          <w:spacing w:val="24"/>
          <w:sz w:val="30"/>
          <w:szCs w:val="30"/>
          <w:bdr w:val="none" w:sz="0" w:space="0" w:color="auto" w:frame="1"/>
        </w:rPr>
      </w:pPr>
      <w:r>
        <w:rPr>
          <w:rFonts w:ascii="Handlee" w:eastAsia="Times New Roman" w:hAnsi="Handlee" w:cs="Helvetica"/>
          <w:b/>
          <w:bCs/>
          <w:color w:val="505050"/>
          <w:spacing w:val="24"/>
          <w:sz w:val="30"/>
          <w:szCs w:val="30"/>
          <w:bdr w:val="none" w:sz="0" w:space="0" w:color="auto" w:frame="1"/>
        </w:rPr>
        <w:t xml:space="preserve">HOTELES </w:t>
      </w:r>
      <w:r w:rsidRPr="00E82092">
        <w:rPr>
          <w:rFonts w:ascii="Handlee" w:eastAsia="Times New Roman" w:hAnsi="Handlee" w:cs="Helvetica"/>
          <w:b/>
          <w:bCs/>
          <w:color w:val="505050"/>
          <w:spacing w:val="24"/>
          <w:sz w:val="30"/>
          <w:szCs w:val="30"/>
          <w:bdr w:val="none" w:sz="0" w:space="0" w:color="auto" w:frame="1"/>
        </w:rPr>
        <w:t>PREVISTOS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30"/>
        <w:gridCol w:w="5386"/>
      </w:tblGrid>
      <w:tr w:rsidR="00321269" w:rsidRPr="00CD4AC1" w14:paraId="25F06897" w14:textId="77777777" w:rsidTr="00780EF5">
        <w:trPr>
          <w:trHeight w:val="323"/>
          <w:jc w:val="center"/>
        </w:trPr>
        <w:tc>
          <w:tcPr>
            <w:tcW w:w="1730" w:type="dxa"/>
            <w:shd w:val="clear" w:color="auto" w:fill="auto"/>
            <w:tcMar>
              <w:top w:w="0" w:type="dxa"/>
              <w:left w:w="115" w:type="dxa"/>
              <w:bottom w:w="0" w:type="dxa"/>
              <w:right w:w="115" w:type="dxa"/>
            </w:tcMar>
            <w:vAlign w:val="center"/>
            <w:hideMark/>
          </w:tcPr>
          <w:p w14:paraId="47B13654" w14:textId="77777777" w:rsidR="00321269" w:rsidRPr="00D36145" w:rsidRDefault="00321269" w:rsidP="00780EF5">
            <w:pPr>
              <w:pStyle w:val="Sinespaciado"/>
              <w:jc w:val="center"/>
              <w:rPr>
                <w:rFonts w:ascii="Helvetica" w:eastAsia="Century Gothic" w:hAnsi="Helvetica" w:cs="Helvetica"/>
                <w:b/>
                <w:sz w:val="26"/>
                <w:szCs w:val="26"/>
                <w:lang w:val="es-419" w:eastAsia="es-MX"/>
              </w:rPr>
            </w:pPr>
            <w:r w:rsidRPr="00D36145">
              <w:rPr>
                <w:rFonts w:ascii="Helvetica" w:eastAsia="Century Gothic" w:hAnsi="Helvetica" w:cs="Helvetica"/>
                <w:b/>
                <w:sz w:val="26"/>
                <w:szCs w:val="26"/>
                <w:lang w:val="es-419" w:eastAsia="es-MX"/>
              </w:rPr>
              <w:t>CIUDAD</w:t>
            </w:r>
          </w:p>
        </w:tc>
        <w:tc>
          <w:tcPr>
            <w:tcW w:w="5386" w:type="dxa"/>
            <w:shd w:val="clear" w:color="auto" w:fill="auto"/>
            <w:tcMar>
              <w:top w:w="0" w:type="dxa"/>
              <w:left w:w="115" w:type="dxa"/>
              <w:bottom w:w="0" w:type="dxa"/>
              <w:right w:w="115" w:type="dxa"/>
            </w:tcMar>
            <w:vAlign w:val="center"/>
            <w:hideMark/>
          </w:tcPr>
          <w:p w14:paraId="747E2222" w14:textId="77777777" w:rsidR="00321269" w:rsidRPr="00D36145" w:rsidRDefault="00321269" w:rsidP="00780EF5">
            <w:pPr>
              <w:pStyle w:val="Sinespaciado"/>
              <w:jc w:val="center"/>
              <w:rPr>
                <w:rFonts w:ascii="Helvetica" w:eastAsia="Century Gothic" w:hAnsi="Helvetica" w:cs="Helvetica"/>
                <w:b/>
                <w:sz w:val="26"/>
                <w:szCs w:val="26"/>
                <w:lang w:val="es-419" w:eastAsia="es-MX"/>
              </w:rPr>
            </w:pPr>
            <w:r w:rsidRPr="00D36145">
              <w:rPr>
                <w:rFonts w:ascii="Helvetica" w:eastAsia="Century Gothic" w:hAnsi="Helvetica" w:cs="Helvetica"/>
                <w:b/>
                <w:sz w:val="26"/>
                <w:szCs w:val="26"/>
                <w:lang w:val="es-419" w:eastAsia="es-MX"/>
              </w:rPr>
              <w:t>HOTEL</w:t>
            </w:r>
          </w:p>
        </w:tc>
      </w:tr>
      <w:tr w:rsidR="00321269" w:rsidRPr="00CD4AC1" w14:paraId="264F9130" w14:textId="77777777" w:rsidTr="00780EF5">
        <w:trPr>
          <w:trHeight w:val="247"/>
          <w:jc w:val="center"/>
        </w:trPr>
        <w:tc>
          <w:tcPr>
            <w:tcW w:w="1730" w:type="dxa"/>
            <w:shd w:val="clear" w:color="auto" w:fill="auto"/>
            <w:tcMar>
              <w:top w:w="0" w:type="dxa"/>
              <w:left w:w="115" w:type="dxa"/>
              <w:bottom w:w="0" w:type="dxa"/>
              <w:right w:w="115" w:type="dxa"/>
            </w:tcMar>
            <w:vAlign w:val="center"/>
          </w:tcPr>
          <w:p w14:paraId="12E9349C" w14:textId="77777777" w:rsidR="00321269" w:rsidRPr="00B305A8" w:rsidRDefault="00321269" w:rsidP="00780EF5">
            <w:pPr>
              <w:pStyle w:val="Sinespaciado"/>
              <w:jc w:val="center"/>
              <w:rPr>
                <w:rFonts w:ascii="Helvetica" w:eastAsia="Century Gothic" w:hAnsi="Helvetica" w:cs="Helvetica"/>
                <w:b/>
                <w:lang w:val="es-419" w:eastAsia="es-MX"/>
              </w:rPr>
            </w:pPr>
            <w:r w:rsidRPr="00B305A8">
              <w:rPr>
                <w:rFonts w:ascii="Helvetica" w:eastAsia="Century Gothic" w:hAnsi="Helvetica" w:cs="Helvetica"/>
                <w:b/>
                <w:lang w:val="es-419" w:eastAsia="es-MX"/>
              </w:rPr>
              <w:t>BERLÍN</w:t>
            </w:r>
          </w:p>
        </w:tc>
        <w:tc>
          <w:tcPr>
            <w:tcW w:w="5386" w:type="dxa"/>
            <w:shd w:val="clear" w:color="auto" w:fill="auto"/>
            <w:tcMar>
              <w:top w:w="0" w:type="dxa"/>
              <w:left w:w="115" w:type="dxa"/>
              <w:bottom w:w="0" w:type="dxa"/>
              <w:right w:w="115" w:type="dxa"/>
            </w:tcMar>
            <w:vAlign w:val="center"/>
          </w:tcPr>
          <w:p w14:paraId="179410A7" w14:textId="77777777" w:rsidR="00321269" w:rsidRPr="00B305A8" w:rsidRDefault="00321269" w:rsidP="00780EF5">
            <w:pPr>
              <w:pStyle w:val="Sinespaciado"/>
              <w:jc w:val="center"/>
              <w:rPr>
                <w:rFonts w:ascii="Helvetica" w:eastAsia="Century Gothic" w:hAnsi="Helvetica" w:cs="Helvetica"/>
                <w:lang w:val="es-419" w:eastAsia="es-MX"/>
              </w:rPr>
            </w:pPr>
            <w:r w:rsidRPr="00B305A8">
              <w:rPr>
                <w:rFonts w:ascii="Helvetica" w:eastAsia="Century Gothic" w:hAnsi="Helvetica" w:cs="Helvetica"/>
                <w:lang w:val="es-419" w:eastAsia="es-MX"/>
              </w:rPr>
              <w:t xml:space="preserve">Good </w:t>
            </w:r>
            <w:proofErr w:type="spellStart"/>
            <w:r w:rsidRPr="00B305A8">
              <w:rPr>
                <w:rFonts w:ascii="Helvetica" w:eastAsia="Century Gothic" w:hAnsi="Helvetica" w:cs="Helvetica"/>
                <w:lang w:val="es-419" w:eastAsia="es-MX"/>
              </w:rPr>
              <w:t>Morning</w:t>
            </w:r>
            <w:proofErr w:type="spellEnd"/>
            <w:r w:rsidRPr="00B305A8">
              <w:rPr>
                <w:rFonts w:ascii="Helvetica" w:eastAsia="Century Gothic" w:hAnsi="Helvetica" w:cs="Helvetica"/>
                <w:lang w:val="es-419" w:eastAsia="es-MX"/>
              </w:rPr>
              <w:t xml:space="preserve"> East / City East</w:t>
            </w:r>
          </w:p>
        </w:tc>
      </w:tr>
      <w:tr w:rsidR="00321269" w:rsidRPr="00CD4AC1" w14:paraId="082C4963" w14:textId="77777777" w:rsidTr="00780EF5">
        <w:trPr>
          <w:trHeight w:val="247"/>
          <w:jc w:val="center"/>
        </w:trPr>
        <w:tc>
          <w:tcPr>
            <w:tcW w:w="1730" w:type="dxa"/>
            <w:shd w:val="clear" w:color="auto" w:fill="auto"/>
            <w:tcMar>
              <w:top w:w="0" w:type="dxa"/>
              <w:left w:w="115" w:type="dxa"/>
              <w:bottom w:w="0" w:type="dxa"/>
              <w:right w:w="115" w:type="dxa"/>
            </w:tcMar>
            <w:vAlign w:val="center"/>
          </w:tcPr>
          <w:p w14:paraId="5581B2F5" w14:textId="77777777" w:rsidR="00321269" w:rsidRPr="00B305A8" w:rsidRDefault="00321269" w:rsidP="00780EF5">
            <w:pPr>
              <w:pStyle w:val="Sinespaciado"/>
              <w:jc w:val="center"/>
              <w:rPr>
                <w:rFonts w:ascii="Helvetica" w:eastAsia="Century Gothic" w:hAnsi="Helvetica" w:cs="Helvetica"/>
                <w:b/>
                <w:lang w:val="es-419" w:eastAsia="es-MX"/>
              </w:rPr>
            </w:pPr>
            <w:r w:rsidRPr="00B305A8">
              <w:rPr>
                <w:rFonts w:ascii="Helvetica" w:eastAsia="Century Gothic" w:hAnsi="Helvetica" w:cs="Helvetica"/>
                <w:b/>
                <w:lang w:val="es-419" w:eastAsia="es-MX"/>
              </w:rPr>
              <w:t>PRAGA</w:t>
            </w:r>
          </w:p>
        </w:tc>
        <w:tc>
          <w:tcPr>
            <w:tcW w:w="5386" w:type="dxa"/>
            <w:shd w:val="clear" w:color="auto" w:fill="auto"/>
            <w:tcMar>
              <w:top w:w="0" w:type="dxa"/>
              <w:left w:w="115" w:type="dxa"/>
              <w:bottom w:w="0" w:type="dxa"/>
              <w:right w:w="115" w:type="dxa"/>
            </w:tcMar>
            <w:vAlign w:val="center"/>
          </w:tcPr>
          <w:p w14:paraId="6BBB36A5" w14:textId="77777777" w:rsidR="00321269" w:rsidRPr="00B305A8" w:rsidRDefault="00321269" w:rsidP="00780EF5">
            <w:pPr>
              <w:pStyle w:val="Sinespaciado"/>
              <w:jc w:val="center"/>
              <w:rPr>
                <w:rFonts w:ascii="Helvetica" w:eastAsia="Century Gothic" w:hAnsi="Helvetica" w:cs="Helvetica"/>
                <w:lang w:val="es-419" w:eastAsia="es-MX"/>
              </w:rPr>
            </w:pPr>
            <w:proofErr w:type="spellStart"/>
            <w:r w:rsidRPr="00B305A8">
              <w:rPr>
                <w:rFonts w:ascii="Helvetica" w:eastAsia="Century Gothic" w:hAnsi="Helvetica" w:cs="Helvetica"/>
                <w:lang w:val="es-419" w:eastAsia="es-MX"/>
              </w:rPr>
              <w:t>Clarion</w:t>
            </w:r>
            <w:proofErr w:type="spellEnd"/>
            <w:r w:rsidRPr="00B305A8">
              <w:rPr>
                <w:rFonts w:ascii="Helvetica" w:eastAsia="Century Gothic" w:hAnsi="Helvetica" w:cs="Helvetica"/>
                <w:lang w:val="es-419" w:eastAsia="es-MX"/>
              </w:rPr>
              <w:t xml:space="preserve"> </w:t>
            </w:r>
            <w:proofErr w:type="spellStart"/>
            <w:r w:rsidRPr="00B305A8">
              <w:rPr>
                <w:rFonts w:ascii="Helvetica" w:eastAsia="Century Gothic" w:hAnsi="Helvetica" w:cs="Helvetica"/>
                <w:lang w:val="es-419" w:eastAsia="es-MX"/>
              </w:rPr>
              <w:t>Congress</w:t>
            </w:r>
            <w:proofErr w:type="spellEnd"/>
            <w:r w:rsidRPr="00B305A8">
              <w:rPr>
                <w:rFonts w:ascii="Helvetica" w:eastAsia="Century Gothic" w:hAnsi="Helvetica" w:cs="Helvetica"/>
                <w:lang w:val="es-419" w:eastAsia="es-MX"/>
              </w:rPr>
              <w:t xml:space="preserve"> / </w:t>
            </w:r>
            <w:proofErr w:type="spellStart"/>
            <w:r w:rsidRPr="00B305A8">
              <w:rPr>
                <w:rFonts w:ascii="Helvetica" w:eastAsia="Century Gothic" w:hAnsi="Helvetica" w:cs="Helvetica"/>
                <w:lang w:val="es-419" w:eastAsia="es-MX"/>
              </w:rPr>
              <w:t>Olympik</w:t>
            </w:r>
            <w:proofErr w:type="spellEnd"/>
          </w:p>
        </w:tc>
      </w:tr>
      <w:tr w:rsidR="00321269" w:rsidRPr="00CD4AC1" w14:paraId="5939F828" w14:textId="77777777" w:rsidTr="00780EF5">
        <w:trPr>
          <w:trHeight w:val="247"/>
          <w:jc w:val="center"/>
        </w:trPr>
        <w:tc>
          <w:tcPr>
            <w:tcW w:w="1730" w:type="dxa"/>
            <w:shd w:val="clear" w:color="auto" w:fill="auto"/>
            <w:tcMar>
              <w:top w:w="0" w:type="dxa"/>
              <w:left w:w="115" w:type="dxa"/>
              <w:bottom w:w="0" w:type="dxa"/>
              <w:right w:w="115" w:type="dxa"/>
            </w:tcMar>
            <w:vAlign w:val="center"/>
          </w:tcPr>
          <w:p w14:paraId="26080EBE" w14:textId="77777777" w:rsidR="00321269" w:rsidRPr="00B305A8" w:rsidRDefault="00321269" w:rsidP="00780EF5">
            <w:pPr>
              <w:pStyle w:val="Sinespaciado"/>
              <w:jc w:val="center"/>
              <w:rPr>
                <w:rFonts w:ascii="Helvetica" w:eastAsia="Century Gothic" w:hAnsi="Helvetica" w:cs="Helvetica"/>
                <w:b/>
                <w:lang w:val="es-419" w:eastAsia="es-MX"/>
              </w:rPr>
            </w:pPr>
            <w:r w:rsidRPr="00B305A8">
              <w:rPr>
                <w:rFonts w:ascii="Helvetica" w:eastAsia="Century Gothic" w:hAnsi="Helvetica" w:cs="Helvetica"/>
                <w:b/>
                <w:lang w:val="es-419" w:eastAsia="es-MX"/>
              </w:rPr>
              <w:t>BUDAPEST</w:t>
            </w:r>
          </w:p>
        </w:tc>
        <w:tc>
          <w:tcPr>
            <w:tcW w:w="5386" w:type="dxa"/>
            <w:shd w:val="clear" w:color="auto" w:fill="auto"/>
            <w:tcMar>
              <w:top w:w="0" w:type="dxa"/>
              <w:left w:w="115" w:type="dxa"/>
              <w:bottom w:w="0" w:type="dxa"/>
              <w:right w:w="115" w:type="dxa"/>
            </w:tcMar>
            <w:vAlign w:val="center"/>
          </w:tcPr>
          <w:p w14:paraId="1E2A5635" w14:textId="77777777" w:rsidR="00321269" w:rsidRPr="00B305A8" w:rsidRDefault="00321269" w:rsidP="00780EF5">
            <w:pPr>
              <w:pStyle w:val="Sinespaciado"/>
              <w:jc w:val="center"/>
              <w:rPr>
                <w:rFonts w:ascii="Helvetica" w:eastAsia="Century Gothic" w:hAnsi="Helvetica" w:cs="Helvetica"/>
                <w:lang w:val="es-419" w:eastAsia="es-MX"/>
              </w:rPr>
            </w:pPr>
            <w:proofErr w:type="spellStart"/>
            <w:r w:rsidRPr="00B305A8">
              <w:rPr>
                <w:rFonts w:ascii="Helvetica" w:eastAsia="Century Gothic" w:hAnsi="Helvetica" w:cs="Helvetica"/>
                <w:lang w:val="es-419" w:eastAsia="es-MX"/>
              </w:rPr>
              <w:t>Star</w:t>
            </w:r>
            <w:proofErr w:type="spellEnd"/>
            <w:r w:rsidRPr="00B305A8">
              <w:rPr>
                <w:rFonts w:ascii="Helvetica" w:eastAsia="Century Gothic" w:hAnsi="Helvetica" w:cs="Helvetica"/>
                <w:lang w:val="es-419" w:eastAsia="es-MX"/>
              </w:rPr>
              <w:t xml:space="preserve"> </w:t>
            </w:r>
            <w:proofErr w:type="spellStart"/>
            <w:r w:rsidRPr="00B305A8">
              <w:rPr>
                <w:rFonts w:ascii="Helvetica" w:eastAsia="Century Gothic" w:hAnsi="Helvetica" w:cs="Helvetica"/>
                <w:lang w:val="es-419" w:eastAsia="es-MX"/>
              </w:rPr>
              <w:t>Inn</w:t>
            </w:r>
            <w:proofErr w:type="spellEnd"/>
          </w:p>
        </w:tc>
      </w:tr>
      <w:tr w:rsidR="00321269" w:rsidRPr="00CD4AC1" w14:paraId="20D35B3F" w14:textId="77777777" w:rsidTr="00780EF5">
        <w:trPr>
          <w:trHeight w:val="247"/>
          <w:jc w:val="center"/>
        </w:trPr>
        <w:tc>
          <w:tcPr>
            <w:tcW w:w="1730" w:type="dxa"/>
            <w:shd w:val="clear" w:color="auto" w:fill="auto"/>
            <w:tcMar>
              <w:top w:w="0" w:type="dxa"/>
              <w:left w:w="115" w:type="dxa"/>
              <w:bottom w:w="0" w:type="dxa"/>
              <w:right w:w="115" w:type="dxa"/>
            </w:tcMar>
            <w:vAlign w:val="center"/>
          </w:tcPr>
          <w:p w14:paraId="1FF20C9F" w14:textId="77777777" w:rsidR="00321269" w:rsidRPr="00B305A8" w:rsidRDefault="00321269" w:rsidP="00780EF5">
            <w:pPr>
              <w:pStyle w:val="Sinespaciado"/>
              <w:jc w:val="center"/>
              <w:rPr>
                <w:rFonts w:ascii="Helvetica" w:eastAsia="Century Gothic" w:hAnsi="Helvetica" w:cs="Helvetica"/>
                <w:b/>
                <w:lang w:val="es-419" w:eastAsia="es-MX"/>
              </w:rPr>
            </w:pPr>
            <w:r w:rsidRPr="00B305A8">
              <w:rPr>
                <w:rFonts w:ascii="Helvetica" w:eastAsia="Century Gothic" w:hAnsi="Helvetica" w:cs="Helvetica"/>
                <w:b/>
                <w:lang w:val="es-419" w:eastAsia="es-MX"/>
              </w:rPr>
              <w:t>VIENA</w:t>
            </w:r>
          </w:p>
        </w:tc>
        <w:tc>
          <w:tcPr>
            <w:tcW w:w="5386" w:type="dxa"/>
            <w:shd w:val="clear" w:color="auto" w:fill="auto"/>
            <w:tcMar>
              <w:top w:w="0" w:type="dxa"/>
              <w:left w:w="115" w:type="dxa"/>
              <w:bottom w:w="0" w:type="dxa"/>
              <w:right w:w="115" w:type="dxa"/>
            </w:tcMar>
            <w:vAlign w:val="center"/>
          </w:tcPr>
          <w:p w14:paraId="23DAED6E" w14:textId="77777777" w:rsidR="00321269" w:rsidRPr="00B305A8" w:rsidRDefault="00321269" w:rsidP="00780EF5">
            <w:pPr>
              <w:pStyle w:val="Sinespaciado"/>
              <w:jc w:val="center"/>
              <w:rPr>
                <w:rFonts w:ascii="Helvetica" w:eastAsia="Century Gothic" w:hAnsi="Helvetica" w:cs="Helvetica"/>
                <w:lang w:val="es-419" w:eastAsia="es-MX"/>
              </w:rPr>
            </w:pPr>
            <w:r w:rsidRPr="00B305A8">
              <w:rPr>
                <w:rFonts w:ascii="Helvetica" w:eastAsia="Century Gothic" w:hAnsi="Helvetica" w:cs="Helvetica"/>
                <w:lang w:val="es-419" w:eastAsia="es-MX"/>
              </w:rPr>
              <w:t>Rainers21 / Arion City</w:t>
            </w:r>
          </w:p>
        </w:tc>
      </w:tr>
    </w:tbl>
    <w:p w14:paraId="676041E5" w14:textId="77777777" w:rsidR="00321269" w:rsidRPr="004A1D71" w:rsidRDefault="00321269" w:rsidP="00321269">
      <w:pPr>
        <w:spacing w:line="240" w:lineRule="auto"/>
        <w:jc w:val="center"/>
        <w:rPr>
          <w:rFonts w:ascii="Helvetica" w:eastAsia="Century Gothic" w:hAnsi="Helvetica" w:cs="Helvetica"/>
          <w:sz w:val="8"/>
          <w:lang w:val="es-419" w:eastAsia="es-MX"/>
        </w:rPr>
      </w:pPr>
    </w:p>
    <w:bookmarkEnd w:id="0"/>
    <w:p w14:paraId="72CCEF5D" w14:textId="77777777" w:rsidR="00321269" w:rsidRDefault="00321269" w:rsidP="00321269">
      <w:pPr>
        <w:jc w:val="center"/>
        <w:rPr>
          <w:rFonts w:ascii="Helvetica" w:eastAsia="Times New Roman" w:hAnsi="Helvetica" w:cs="Helvetica"/>
          <w:b/>
          <w:bCs/>
          <w:color w:val="000000"/>
          <w:szCs w:val="24"/>
          <w:shd w:val="clear" w:color="auto" w:fill="FFFFFF"/>
        </w:rPr>
      </w:pPr>
      <w:r>
        <w:rPr>
          <w:rFonts w:ascii="Helvetica" w:eastAsia="Times New Roman" w:hAnsi="Helvetica" w:cs="Helvetica"/>
          <w:b/>
          <w:bCs/>
          <w:color w:val="000000"/>
          <w:szCs w:val="24"/>
          <w:shd w:val="clear" w:color="auto" w:fill="FFFFFF"/>
        </w:rPr>
        <w:t>Lista de hoteles más utilizados. Los pasajeros pueden ser alojados en hoteles descritos o similares de igual categoría.</w:t>
      </w:r>
    </w:p>
    <w:p w14:paraId="3B07C8AF" w14:textId="77777777" w:rsidR="00321269" w:rsidRPr="004A1D71" w:rsidRDefault="00321269" w:rsidP="00321269">
      <w:pPr>
        <w:jc w:val="center"/>
        <w:rPr>
          <w:rFonts w:ascii="Helvetica" w:hAnsi="Helvetica" w:cs="Helvetica"/>
          <w:sz w:val="10"/>
        </w:rPr>
      </w:pPr>
    </w:p>
    <w:p w14:paraId="34AAABD4" w14:textId="77777777" w:rsidR="00321269" w:rsidRPr="00034B1B" w:rsidRDefault="00321269" w:rsidP="00321269">
      <w:pPr>
        <w:rPr>
          <w:rFonts w:ascii="Handlee" w:eastAsia="Times New Roman" w:hAnsi="Handlee" w:cs="Helvetica"/>
          <w:b/>
          <w:bCs/>
          <w:color w:val="505050"/>
          <w:spacing w:val="24"/>
          <w:sz w:val="28"/>
          <w:szCs w:val="30"/>
          <w:bdr w:val="none" w:sz="0" w:space="0" w:color="auto" w:frame="1"/>
        </w:rPr>
      </w:pPr>
      <w:r w:rsidRPr="00857F78">
        <w:rPr>
          <w:rFonts w:ascii="Handlee" w:eastAsia="Times New Roman" w:hAnsi="Handlee" w:cs="Helvetica"/>
          <w:b/>
          <w:bCs/>
          <w:color w:val="505050"/>
          <w:spacing w:val="24"/>
          <w:sz w:val="28"/>
          <w:szCs w:val="30"/>
          <w:bdr w:val="none" w:sz="0" w:space="0" w:color="auto" w:frame="1"/>
        </w:rPr>
        <w:t>INCLUYE</w:t>
      </w:r>
      <w:r>
        <w:rPr>
          <w:rFonts w:ascii="Handlee" w:eastAsia="Times New Roman" w:hAnsi="Handlee" w:cs="Helvetica"/>
          <w:b/>
          <w:bCs/>
          <w:color w:val="505050"/>
          <w:spacing w:val="24"/>
          <w:sz w:val="28"/>
          <w:szCs w:val="30"/>
          <w:bdr w:val="none" w:sz="0" w:space="0" w:color="auto" w:frame="1"/>
        </w:rPr>
        <w:t>:</w:t>
      </w:r>
    </w:p>
    <w:p w14:paraId="128EBE15" w14:textId="77777777" w:rsidR="00321269" w:rsidRPr="00010F15" w:rsidRDefault="00321269" w:rsidP="00321269">
      <w:pPr>
        <w:pStyle w:val="Sinespaciado"/>
        <w:numPr>
          <w:ilvl w:val="0"/>
          <w:numId w:val="22"/>
        </w:numPr>
        <w:jc w:val="both"/>
        <w:rPr>
          <w:rFonts w:ascii="Helvetica" w:eastAsia="Century Gothic" w:hAnsi="Helvetica" w:cs="Helvetica"/>
          <w:lang w:val="es-419" w:eastAsia="es-MX"/>
        </w:rPr>
      </w:pPr>
      <w:r w:rsidRPr="00010F15">
        <w:rPr>
          <w:rFonts w:ascii="Helvetica" w:eastAsia="Century Gothic" w:hAnsi="Helvetica" w:cs="Helvetica"/>
          <w:lang w:val="es-419" w:eastAsia="es-MX"/>
        </w:rPr>
        <w:t>Boleto de avión México – Berlín / Viena – México volando en clase turista.</w:t>
      </w:r>
    </w:p>
    <w:p w14:paraId="091EEBD9" w14:textId="77777777" w:rsidR="00321269" w:rsidRPr="00010F15" w:rsidRDefault="00321269" w:rsidP="00321269">
      <w:pPr>
        <w:pStyle w:val="Sinespaciado"/>
        <w:numPr>
          <w:ilvl w:val="0"/>
          <w:numId w:val="22"/>
        </w:numPr>
        <w:jc w:val="both"/>
        <w:rPr>
          <w:rFonts w:ascii="Helvetica" w:eastAsia="Century Gothic" w:hAnsi="Helvetica" w:cs="Helvetica"/>
          <w:lang w:val="es-419" w:eastAsia="es-MX"/>
        </w:rPr>
      </w:pPr>
      <w:r w:rsidRPr="00010F15">
        <w:rPr>
          <w:rFonts w:ascii="Helvetica" w:eastAsia="Century Gothic" w:hAnsi="Helvetica" w:cs="Helvetica"/>
          <w:lang w:val="es-419" w:eastAsia="es-MX"/>
        </w:rPr>
        <w:t>08 noches de alojamiento en hoteles previstos o similares de categoría turista.</w:t>
      </w:r>
    </w:p>
    <w:p w14:paraId="024A8A80" w14:textId="77777777" w:rsidR="00321269" w:rsidRPr="00010F15" w:rsidRDefault="00321269" w:rsidP="00321269">
      <w:pPr>
        <w:pStyle w:val="Sinespaciado"/>
        <w:numPr>
          <w:ilvl w:val="0"/>
          <w:numId w:val="22"/>
        </w:numPr>
        <w:jc w:val="both"/>
        <w:rPr>
          <w:rFonts w:ascii="Helvetica" w:eastAsia="Century Gothic" w:hAnsi="Helvetica" w:cs="Helvetica"/>
          <w:lang w:val="es-419" w:eastAsia="es-MX"/>
        </w:rPr>
      </w:pPr>
      <w:r w:rsidRPr="00010F15">
        <w:rPr>
          <w:rFonts w:ascii="Helvetica" w:eastAsia="Century Gothic" w:hAnsi="Helvetica" w:cs="Helvetica"/>
          <w:lang w:val="es-419" w:eastAsia="es-MX"/>
        </w:rPr>
        <w:t>Desayuno diario.</w:t>
      </w:r>
    </w:p>
    <w:p w14:paraId="00AFF97D" w14:textId="77777777" w:rsidR="00321269" w:rsidRPr="00010F15" w:rsidRDefault="00321269" w:rsidP="00321269">
      <w:pPr>
        <w:pStyle w:val="Sinespaciado"/>
        <w:numPr>
          <w:ilvl w:val="0"/>
          <w:numId w:val="22"/>
        </w:numPr>
        <w:jc w:val="both"/>
        <w:rPr>
          <w:rFonts w:ascii="Helvetica" w:eastAsia="Century Gothic" w:hAnsi="Helvetica" w:cs="Helvetica"/>
          <w:lang w:val="es-419" w:eastAsia="es-MX"/>
        </w:rPr>
      </w:pPr>
      <w:r w:rsidRPr="00010F15">
        <w:rPr>
          <w:rFonts w:ascii="Helvetica" w:eastAsia="Century Gothic" w:hAnsi="Helvetica" w:cs="Helvetica"/>
          <w:lang w:val="es-419" w:eastAsia="es-MX"/>
        </w:rPr>
        <w:t>Traslado aeropuerto – hotel – aeropuerto.</w:t>
      </w:r>
    </w:p>
    <w:p w14:paraId="7A02F199" w14:textId="77777777" w:rsidR="00321269" w:rsidRPr="00010F15" w:rsidRDefault="00321269" w:rsidP="00321269">
      <w:pPr>
        <w:pStyle w:val="Sinespaciado"/>
        <w:numPr>
          <w:ilvl w:val="0"/>
          <w:numId w:val="22"/>
        </w:numPr>
        <w:jc w:val="both"/>
        <w:rPr>
          <w:rFonts w:ascii="Helvetica" w:eastAsia="Century Gothic" w:hAnsi="Helvetica" w:cs="Helvetica"/>
          <w:lang w:val="es-419" w:eastAsia="es-MX"/>
        </w:rPr>
      </w:pPr>
      <w:r w:rsidRPr="00010F15">
        <w:rPr>
          <w:rFonts w:ascii="Helvetica" w:eastAsia="Century Gothic" w:hAnsi="Helvetica" w:cs="Helvetica"/>
          <w:lang w:val="es-419" w:eastAsia="es-MX"/>
        </w:rPr>
        <w:t>Autocar de lujo.</w:t>
      </w:r>
    </w:p>
    <w:p w14:paraId="5DFB6C77" w14:textId="77777777" w:rsidR="00321269" w:rsidRPr="00010F15" w:rsidRDefault="00321269" w:rsidP="00321269">
      <w:pPr>
        <w:pStyle w:val="Sinespaciado"/>
        <w:numPr>
          <w:ilvl w:val="0"/>
          <w:numId w:val="22"/>
        </w:numPr>
        <w:jc w:val="both"/>
        <w:rPr>
          <w:rFonts w:ascii="Helvetica" w:eastAsia="Century Gothic" w:hAnsi="Helvetica" w:cs="Helvetica"/>
          <w:lang w:val="es-419" w:eastAsia="es-MX"/>
        </w:rPr>
      </w:pPr>
      <w:r w:rsidRPr="00010F15">
        <w:rPr>
          <w:rFonts w:ascii="Helvetica" w:eastAsia="Century Gothic" w:hAnsi="Helvetica" w:cs="Helvetica"/>
          <w:lang w:val="es-419" w:eastAsia="es-MX"/>
        </w:rPr>
        <w:t>Guía acompañante durante todo el recorrido.</w:t>
      </w:r>
    </w:p>
    <w:p w14:paraId="117D0200" w14:textId="77777777" w:rsidR="00321269" w:rsidRPr="00010F15" w:rsidRDefault="00321269" w:rsidP="00321269">
      <w:pPr>
        <w:pStyle w:val="Sinespaciado"/>
        <w:numPr>
          <w:ilvl w:val="0"/>
          <w:numId w:val="22"/>
        </w:numPr>
        <w:jc w:val="both"/>
        <w:rPr>
          <w:rFonts w:ascii="Helvetica" w:eastAsia="Century Gothic" w:hAnsi="Helvetica" w:cs="Helvetica"/>
          <w:lang w:val="es-419" w:eastAsia="es-MX"/>
        </w:rPr>
      </w:pPr>
      <w:r w:rsidRPr="00010F15">
        <w:rPr>
          <w:rFonts w:ascii="Helvetica" w:eastAsia="Century Gothic" w:hAnsi="Helvetica" w:cs="Helvetica"/>
          <w:lang w:val="es-419" w:eastAsia="es-MX"/>
        </w:rPr>
        <w:t>Visitas en Berlín, Praga, Budapest y Viena con expertos guías locales.</w:t>
      </w:r>
    </w:p>
    <w:p w14:paraId="03C27BA4" w14:textId="77777777" w:rsidR="00321269" w:rsidRPr="00010F15" w:rsidRDefault="00321269" w:rsidP="00321269">
      <w:pPr>
        <w:pStyle w:val="Sinespaciado"/>
        <w:numPr>
          <w:ilvl w:val="0"/>
          <w:numId w:val="22"/>
        </w:numPr>
        <w:jc w:val="both"/>
        <w:rPr>
          <w:rFonts w:ascii="Helvetica" w:eastAsia="Century Gothic" w:hAnsi="Helvetica" w:cs="Helvetica"/>
          <w:lang w:val="es-419" w:eastAsia="es-MX"/>
        </w:rPr>
      </w:pPr>
      <w:r w:rsidRPr="00010F15">
        <w:rPr>
          <w:rFonts w:ascii="Helvetica" w:eastAsia="Century Gothic" w:hAnsi="Helvetica" w:cs="Helvetica"/>
          <w:lang w:val="es-419" w:eastAsia="es-MX"/>
        </w:rPr>
        <w:t>Audioguía.</w:t>
      </w:r>
    </w:p>
    <w:p w14:paraId="570DFA8C" w14:textId="77777777" w:rsidR="00321269" w:rsidRPr="00010F15" w:rsidRDefault="00321269" w:rsidP="00321269">
      <w:pPr>
        <w:pStyle w:val="Sinespaciado"/>
        <w:numPr>
          <w:ilvl w:val="0"/>
          <w:numId w:val="22"/>
        </w:numPr>
        <w:jc w:val="both"/>
        <w:rPr>
          <w:rFonts w:ascii="Helvetica" w:eastAsia="Century Gothic" w:hAnsi="Helvetica" w:cs="Helvetica"/>
          <w:lang w:val="es-419" w:eastAsia="es-MX"/>
        </w:rPr>
      </w:pPr>
      <w:bookmarkStart w:id="2" w:name="_Hlk106657997"/>
      <w:r w:rsidRPr="00010F15">
        <w:rPr>
          <w:rFonts w:ascii="Helvetica" w:eastAsia="Century Gothic" w:hAnsi="Helvetica" w:cs="Helvetica"/>
          <w:lang w:val="es-419" w:eastAsia="es-MX"/>
        </w:rPr>
        <w:t>Asistencia médica por 35,000 €</w:t>
      </w:r>
    </w:p>
    <w:p w14:paraId="4E51C0FF" w14:textId="77777777" w:rsidR="00321269" w:rsidRPr="00010F15" w:rsidRDefault="00321269" w:rsidP="00321269">
      <w:pPr>
        <w:pStyle w:val="Sinespaciado"/>
        <w:numPr>
          <w:ilvl w:val="0"/>
          <w:numId w:val="22"/>
        </w:numPr>
        <w:jc w:val="both"/>
        <w:rPr>
          <w:rFonts w:ascii="Helvetica" w:eastAsia="Century Gothic" w:hAnsi="Helvetica" w:cs="Helvetica"/>
          <w:lang w:val="es-419" w:eastAsia="es-MX"/>
        </w:rPr>
      </w:pPr>
      <w:r w:rsidRPr="00010F15">
        <w:rPr>
          <w:rFonts w:ascii="Helvetica" w:eastAsia="Century Gothic" w:hAnsi="Helvetica" w:cs="Helvetica"/>
          <w:lang w:val="es-419" w:eastAsia="es-MX"/>
        </w:rPr>
        <w:t>Documentos se entregan en formato electrónico.</w:t>
      </w:r>
    </w:p>
    <w:bookmarkEnd w:id="2"/>
    <w:p w14:paraId="3165E54F" w14:textId="77777777" w:rsidR="00321269" w:rsidRPr="00CD4AC1" w:rsidRDefault="00321269" w:rsidP="00321269">
      <w:pPr>
        <w:rPr>
          <w:rFonts w:ascii="Helvetica" w:eastAsia="Century Gothic" w:hAnsi="Helvetica" w:cs="Helvetica"/>
          <w:lang w:val="es-419" w:eastAsia="es-MX"/>
        </w:rPr>
      </w:pPr>
    </w:p>
    <w:p w14:paraId="2D1AC60B" w14:textId="77777777" w:rsidR="00321269" w:rsidRPr="00034B1B" w:rsidRDefault="00321269" w:rsidP="00321269">
      <w:pPr>
        <w:rPr>
          <w:rFonts w:ascii="Handlee" w:eastAsia="Times New Roman" w:hAnsi="Handlee" w:cs="Helvetica"/>
          <w:b/>
          <w:bCs/>
          <w:color w:val="505050"/>
          <w:spacing w:val="24"/>
          <w:sz w:val="28"/>
          <w:szCs w:val="30"/>
          <w:bdr w:val="none" w:sz="0" w:space="0" w:color="auto" w:frame="1"/>
        </w:rPr>
      </w:pPr>
      <w:r>
        <w:rPr>
          <w:rFonts w:ascii="Handlee" w:eastAsia="Times New Roman" w:hAnsi="Handlee" w:cs="Helvetica"/>
          <w:b/>
          <w:bCs/>
          <w:color w:val="505050"/>
          <w:spacing w:val="24"/>
          <w:sz w:val="28"/>
          <w:szCs w:val="30"/>
          <w:bdr w:val="none" w:sz="0" w:space="0" w:color="auto" w:frame="1"/>
        </w:rPr>
        <w:t>NO INCLUYE</w:t>
      </w:r>
      <w:r w:rsidRPr="00034B1B">
        <w:rPr>
          <w:rFonts w:ascii="Handlee" w:eastAsia="Times New Roman" w:hAnsi="Handlee" w:cs="Helvetica"/>
          <w:b/>
          <w:bCs/>
          <w:color w:val="505050"/>
          <w:spacing w:val="24"/>
          <w:sz w:val="28"/>
          <w:szCs w:val="30"/>
          <w:bdr w:val="none" w:sz="0" w:space="0" w:color="auto" w:frame="1"/>
        </w:rPr>
        <w:t>:</w:t>
      </w:r>
    </w:p>
    <w:p w14:paraId="772C4C44" w14:textId="77777777" w:rsidR="00321269" w:rsidRPr="00010F15" w:rsidRDefault="00321269" w:rsidP="00321269">
      <w:pPr>
        <w:pStyle w:val="Sinespaciado"/>
        <w:numPr>
          <w:ilvl w:val="0"/>
          <w:numId w:val="23"/>
        </w:numPr>
        <w:rPr>
          <w:rFonts w:ascii="Helvetica" w:eastAsia="Century Gothic" w:hAnsi="Helvetica" w:cs="Helvetica"/>
          <w:lang w:val="es-419" w:eastAsia="es-MX"/>
        </w:rPr>
      </w:pPr>
      <w:r w:rsidRPr="00010F15">
        <w:rPr>
          <w:rFonts w:ascii="Helvetica" w:eastAsia="Century Gothic" w:hAnsi="Helvetica" w:cs="Helvetica"/>
          <w:lang w:val="es-419" w:eastAsia="es-MX"/>
        </w:rPr>
        <w:t>Ninguna comida que no esté indicada en itinerario.</w:t>
      </w:r>
    </w:p>
    <w:p w14:paraId="7976B659" w14:textId="77777777" w:rsidR="00321269" w:rsidRPr="00010F15" w:rsidRDefault="00321269" w:rsidP="00321269">
      <w:pPr>
        <w:pStyle w:val="Sinespaciado"/>
        <w:numPr>
          <w:ilvl w:val="0"/>
          <w:numId w:val="23"/>
        </w:numPr>
        <w:rPr>
          <w:rFonts w:ascii="Helvetica" w:eastAsia="Century Gothic" w:hAnsi="Helvetica" w:cs="Helvetica"/>
          <w:lang w:val="es-419" w:eastAsia="es-MX"/>
        </w:rPr>
      </w:pPr>
      <w:r w:rsidRPr="00010F15">
        <w:rPr>
          <w:rFonts w:ascii="Helvetica" w:eastAsia="Century Gothic" w:hAnsi="Helvetica" w:cs="Helvetica"/>
          <w:lang w:val="es-419" w:eastAsia="es-MX"/>
        </w:rPr>
        <w:t>Servicio de maleteros.</w:t>
      </w:r>
    </w:p>
    <w:p w14:paraId="5A3E7907" w14:textId="77777777" w:rsidR="00321269" w:rsidRPr="00010F15" w:rsidRDefault="00321269" w:rsidP="00321269">
      <w:pPr>
        <w:pStyle w:val="Sinespaciado"/>
        <w:numPr>
          <w:ilvl w:val="0"/>
          <w:numId w:val="23"/>
        </w:numPr>
        <w:rPr>
          <w:rFonts w:ascii="Helvetica" w:eastAsia="Century Gothic" w:hAnsi="Helvetica" w:cs="Helvetica"/>
          <w:lang w:val="es-419" w:eastAsia="es-MX"/>
        </w:rPr>
      </w:pPr>
      <w:r w:rsidRPr="00010F15">
        <w:rPr>
          <w:rFonts w:ascii="Helvetica" w:eastAsia="Century Gothic" w:hAnsi="Helvetica" w:cs="Helvetica"/>
          <w:lang w:val="es-419" w:eastAsia="es-MX"/>
        </w:rPr>
        <w:t>Propinas.</w:t>
      </w:r>
    </w:p>
    <w:p w14:paraId="29B5F5C2" w14:textId="77777777" w:rsidR="00321269" w:rsidRPr="00010F15" w:rsidRDefault="00321269" w:rsidP="00321269">
      <w:pPr>
        <w:pStyle w:val="Sinespaciado"/>
        <w:numPr>
          <w:ilvl w:val="0"/>
          <w:numId w:val="23"/>
        </w:numPr>
        <w:rPr>
          <w:rFonts w:ascii="Helvetica" w:eastAsia="Century Gothic" w:hAnsi="Helvetica" w:cs="Helvetica"/>
          <w:lang w:val="es-419" w:eastAsia="es-MX"/>
        </w:rPr>
      </w:pPr>
      <w:r w:rsidRPr="00010F15">
        <w:rPr>
          <w:rFonts w:ascii="Helvetica" w:eastAsia="Century Gothic" w:hAnsi="Helvetica" w:cs="Helvetica"/>
          <w:lang w:val="es-419" w:eastAsia="es-MX"/>
        </w:rPr>
        <w:t>Gastos de índole personal.</w:t>
      </w:r>
    </w:p>
    <w:p w14:paraId="44A1E2C0" w14:textId="77777777" w:rsidR="00321269" w:rsidRPr="00010F15" w:rsidRDefault="00321269" w:rsidP="00321269">
      <w:pPr>
        <w:pStyle w:val="Sinespaciado"/>
        <w:numPr>
          <w:ilvl w:val="0"/>
          <w:numId w:val="23"/>
        </w:numPr>
        <w:rPr>
          <w:rFonts w:ascii="Helvetica" w:eastAsia="Century Gothic" w:hAnsi="Helvetica" w:cs="Helvetica"/>
          <w:lang w:val="es-419" w:eastAsia="es-MX"/>
        </w:rPr>
      </w:pPr>
      <w:r w:rsidRPr="00010F15">
        <w:rPr>
          <w:rFonts w:ascii="Helvetica" w:eastAsia="Century Gothic" w:hAnsi="Helvetica" w:cs="Helvetica"/>
          <w:lang w:val="es-419" w:eastAsia="es-MX"/>
        </w:rPr>
        <w:t>Excursiones opcionales.</w:t>
      </w:r>
    </w:p>
    <w:p w14:paraId="1184C056" w14:textId="77777777" w:rsidR="00321269" w:rsidRPr="00010F15" w:rsidRDefault="00321269" w:rsidP="00321269">
      <w:pPr>
        <w:pStyle w:val="Sinespaciado"/>
        <w:numPr>
          <w:ilvl w:val="0"/>
          <w:numId w:val="23"/>
        </w:numPr>
        <w:rPr>
          <w:rFonts w:ascii="Helvetica" w:eastAsia="Century Gothic" w:hAnsi="Helvetica" w:cs="Helvetica"/>
          <w:lang w:val="es-419" w:eastAsia="es-MX"/>
        </w:rPr>
      </w:pPr>
      <w:r w:rsidRPr="00010F15">
        <w:rPr>
          <w:rFonts w:ascii="Helvetica" w:eastAsia="Century Gothic" w:hAnsi="Helvetica" w:cs="Helvetica"/>
          <w:lang w:val="es-419" w:eastAsia="es-MX"/>
        </w:rPr>
        <w:t>Impuestos aéreos.</w:t>
      </w:r>
    </w:p>
    <w:p w14:paraId="2CD35BE4" w14:textId="77777777" w:rsidR="00321269" w:rsidRPr="00010F15" w:rsidRDefault="00321269" w:rsidP="00321269">
      <w:pPr>
        <w:pStyle w:val="Sinespaciado"/>
        <w:numPr>
          <w:ilvl w:val="0"/>
          <w:numId w:val="23"/>
        </w:numPr>
        <w:rPr>
          <w:rFonts w:ascii="Helvetica" w:eastAsia="Century Gothic" w:hAnsi="Helvetica" w:cs="Helvetica"/>
          <w:lang w:val="es-419" w:eastAsia="es-MX"/>
        </w:rPr>
      </w:pPr>
      <w:r w:rsidRPr="00010F15">
        <w:rPr>
          <w:rFonts w:ascii="Helvetica" w:eastAsia="Century Gothic" w:hAnsi="Helvetica" w:cs="Helvetica"/>
          <w:lang w:val="es-419" w:eastAsia="es-MX"/>
        </w:rPr>
        <w:t>Impuestos de combustible 1.85€ por persona por día pagaderos en destino (obligatorios).</w:t>
      </w:r>
    </w:p>
    <w:p w14:paraId="4378F998" w14:textId="77777777" w:rsidR="00321269" w:rsidRPr="00CD4AC1" w:rsidRDefault="00321269" w:rsidP="00321269">
      <w:pPr>
        <w:pBdr>
          <w:top w:val="nil"/>
          <w:left w:val="nil"/>
          <w:bottom w:val="nil"/>
          <w:right w:val="nil"/>
          <w:between w:val="nil"/>
        </w:pBdr>
        <w:spacing w:after="0" w:line="276" w:lineRule="auto"/>
        <w:ind w:left="720"/>
        <w:rPr>
          <w:rFonts w:ascii="Helvetica" w:eastAsia="Century Gothic" w:hAnsi="Helvetica" w:cs="Helvetica"/>
          <w:lang w:val="es-419" w:eastAsia="es-MX"/>
        </w:rPr>
      </w:pPr>
    </w:p>
    <w:p w14:paraId="7D1C2F60" w14:textId="77777777" w:rsidR="00321269" w:rsidRPr="00D36145" w:rsidRDefault="00321269" w:rsidP="00321269">
      <w:pPr>
        <w:pBdr>
          <w:top w:val="nil"/>
          <w:left w:val="nil"/>
          <w:bottom w:val="nil"/>
          <w:right w:val="nil"/>
          <w:between w:val="nil"/>
        </w:pBdr>
        <w:shd w:val="clear" w:color="auto" w:fill="FFFFFF"/>
        <w:spacing w:line="240" w:lineRule="auto"/>
        <w:jc w:val="both"/>
        <w:rPr>
          <w:rFonts w:ascii="Helvetica" w:eastAsia="Century Gothic" w:hAnsi="Helvetica" w:cs="Helvetica"/>
          <w:b/>
          <w:i/>
          <w:lang w:val="es-419" w:eastAsia="es-MX"/>
        </w:rPr>
      </w:pPr>
      <w:bookmarkStart w:id="3" w:name="_Hlk106658008"/>
      <w:r w:rsidRPr="00D36145">
        <w:rPr>
          <w:rFonts w:ascii="Helvetica" w:eastAsia="Century Gothic" w:hAnsi="Helvetica" w:cs="Helvetica"/>
          <w:b/>
          <w:i/>
          <w:lang w:val="es-419" w:eastAsia="es-MX"/>
        </w:rPr>
        <w:t>EXCURSIONES OPCIONALES:</w:t>
      </w:r>
    </w:p>
    <w:p w14:paraId="3D5265E5" w14:textId="77777777" w:rsidR="00321269" w:rsidRPr="00CD4AC1" w:rsidRDefault="00321269" w:rsidP="00321269">
      <w:pPr>
        <w:numPr>
          <w:ilvl w:val="0"/>
          <w:numId w:val="21"/>
        </w:numPr>
        <w:pBdr>
          <w:top w:val="nil"/>
          <w:left w:val="nil"/>
          <w:bottom w:val="nil"/>
          <w:right w:val="nil"/>
          <w:between w:val="nil"/>
        </w:pBdr>
        <w:shd w:val="clear" w:color="auto" w:fill="FFFFFF"/>
        <w:spacing w:after="0" w:line="240" w:lineRule="auto"/>
        <w:ind w:left="360"/>
        <w:jc w:val="both"/>
        <w:rPr>
          <w:rFonts w:ascii="Helvetica" w:eastAsia="Century Gothic" w:hAnsi="Helvetica" w:cs="Helvetica"/>
          <w:lang w:val="es-419" w:eastAsia="es-MX"/>
        </w:rPr>
      </w:pPr>
      <w:r w:rsidRPr="00CD4AC1">
        <w:rPr>
          <w:rFonts w:ascii="Helvetica" w:eastAsia="Century Gothic" w:hAnsi="Helvetica" w:cs="Helvetica"/>
          <w:lang w:val="es-419" w:eastAsia="es-MX"/>
        </w:rPr>
        <w:t>Le sugerimos tomar las excursiones opcionales indicadas en este itinerario, ya que serán el complemento en su viaje.</w:t>
      </w:r>
    </w:p>
    <w:p w14:paraId="1D1BCAF3" w14:textId="77777777" w:rsidR="00321269" w:rsidRPr="00CD4AC1" w:rsidRDefault="00321269" w:rsidP="00321269">
      <w:pPr>
        <w:numPr>
          <w:ilvl w:val="0"/>
          <w:numId w:val="21"/>
        </w:numPr>
        <w:pBdr>
          <w:top w:val="nil"/>
          <w:left w:val="nil"/>
          <w:bottom w:val="nil"/>
          <w:right w:val="nil"/>
          <w:between w:val="nil"/>
        </w:pBdr>
        <w:shd w:val="clear" w:color="auto" w:fill="FFFFFF"/>
        <w:spacing w:after="0" w:line="240" w:lineRule="auto"/>
        <w:ind w:left="360"/>
        <w:jc w:val="both"/>
        <w:rPr>
          <w:rFonts w:ascii="Helvetica" w:eastAsia="Century Gothic" w:hAnsi="Helvetica" w:cs="Helvetica"/>
          <w:lang w:val="es-419" w:eastAsia="es-MX"/>
        </w:rPr>
      </w:pPr>
      <w:r w:rsidRPr="00CD4AC1">
        <w:rPr>
          <w:rFonts w:ascii="Helvetica" w:eastAsia="Century Gothic" w:hAnsi="Helvetica" w:cs="Helvetica"/>
          <w:lang w:val="es-419" w:eastAsia="es-MX"/>
        </w:rPr>
        <w:t>Se pueden contratar con su paquete.</w:t>
      </w:r>
    </w:p>
    <w:p w14:paraId="4E458E10" w14:textId="77777777" w:rsidR="00321269" w:rsidRPr="00CD4AC1" w:rsidRDefault="00321269" w:rsidP="00321269">
      <w:pPr>
        <w:numPr>
          <w:ilvl w:val="0"/>
          <w:numId w:val="21"/>
        </w:numPr>
        <w:pBdr>
          <w:top w:val="nil"/>
          <w:left w:val="nil"/>
          <w:bottom w:val="nil"/>
          <w:right w:val="nil"/>
          <w:between w:val="nil"/>
        </w:pBdr>
        <w:shd w:val="clear" w:color="auto" w:fill="FFFFFF"/>
        <w:spacing w:after="0" w:line="240" w:lineRule="auto"/>
        <w:ind w:left="360"/>
        <w:jc w:val="both"/>
        <w:rPr>
          <w:rFonts w:ascii="Helvetica" w:eastAsia="Century Gothic" w:hAnsi="Helvetica" w:cs="Helvetica"/>
          <w:lang w:val="es-419" w:eastAsia="es-MX"/>
        </w:rPr>
      </w:pPr>
      <w:r w:rsidRPr="00CD4AC1">
        <w:rPr>
          <w:rFonts w:ascii="Helvetica" w:eastAsia="Century Gothic" w:hAnsi="Helvetica" w:cs="Helvetica"/>
          <w:lang w:val="es-419" w:eastAsia="es-MX"/>
        </w:rPr>
        <w:t>Solicite al asesor de viajes, el listado de opcionales para ver el descriptivo, duración y costo.</w:t>
      </w:r>
    </w:p>
    <w:p w14:paraId="5D67E815" w14:textId="77777777" w:rsidR="00321269" w:rsidRPr="00CD4AC1" w:rsidRDefault="00321269" w:rsidP="00321269">
      <w:pPr>
        <w:pBdr>
          <w:top w:val="nil"/>
          <w:left w:val="nil"/>
          <w:bottom w:val="nil"/>
          <w:right w:val="nil"/>
          <w:between w:val="nil"/>
        </w:pBdr>
        <w:shd w:val="clear" w:color="auto" w:fill="FFFFFF"/>
        <w:spacing w:line="240" w:lineRule="auto"/>
        <w:jc w:val="both"/>
        <w:rPr>
          <w:rFonts w:ascii="Helvetica" w:eastAsia="Century Gothic" w:hAnsi="Helvetica" w:cs="Helvetica"/>
          <w:lang w:val="es-419" w:eastAsia="es-MX"/>
        </w:rPr>
      </w:pPr>
    </w:p>
    <w:p w14:paraId="763F5986" w14:textId="77777777" w:rsidR="00321269" w:rsidRPr="00034B1B" w:rsidRDefault="00321269" w:rsidP="00321269">
      <w:pPr>
        <w:pBdr>
          <w:top w:val="nil"/>
          <w:left w:val="nil"/>
          <w:bottom w:val="nil"/>
          <w:right w:val="nil"/>
          <w:between w:val="nil"/>
        </w:pBdr>
        <w:shd w:val="clear" w:color="auto" w:fill="FFFFFF"/>
        <w:spacing w:line="240" w:lineRule="auto"/>
        <w:jc w:val="both"/>
        <w:rPr>
          <w:rFonts w:ascii="Helvetica" w:eastAsia="Century Gothic" w:hAnsi="Helvetica" w:cs="Helvetica"/>
          <w:b/>
          <w:lang w:val="es-419" w:eastAsia="es-MX"/>
        </w:rPr>
      </w:pPr>
      <w:r w:rsidRPr="00034B1B">
        <w:rPr>
          <w:rFonts w:ascii="Helvetica" w:eastAsia="Century Gothic" w:hAnsi="Helvetica" w:cs="Helvetica"/>
          <w:b/>
          <w:lang w:val="es-419" w:eastAsia="es-MX"/>
        </w:rPr>
        <w:t>NOTAS IMPORTANTES:</w:t>
      </w:r>
    </w:p>
    <w:p w14:paraId="775A5918" w14:textId="77777777" w:rsidR="00321269" w:rsidRPr="00CD4AC1" w:rsidRDefault="00321269" w:rsidP="00321269">
      <w:pPr>
        <w:numPr>
          <w:ilvl w:val="1"/>
          <w:numId w:val="20"/>
        </w:numPr>
        <w:pBdr>
          <w:top w:val="nil"/>
          <w:left w:val="nil"/>
          <w:bottom w:val="nil"/>
          <w:right w:val="nil"/>
          <w:between w:val="nil"/>
        </w:pBdr>
        <w:spacing w:after="0" w:line="240" w:lineRule="auto"/>
        <w:ind w:left="360"/>
        <w:jc w:val="both"/>
        <w:rPr>
          <w:rFonts w:ascii="Helvetica" w:eastAsia="Century Gothic" w:hAnsi="Helvetica" w:cs="Helvetica"/>
          <w:lang w:val="es-419" w:eastAsia="es-MX"/>
        </w:rPr>
      </w:pPr>
      <w:r w:rsidRPr="00CD4AC1">
        <w:rPr>
          <w:rFonts w:ascii="Helvetica" w:eastAsia="Century Gothic" w:hAnsi="Helvetica" w:cs="Helvetica"/>
          <w:lang w:val="es-419" w:eastAsia="es-MX"/>
        </w:rPr>
        <w:lastRenderedPageBreak/>
        <w:t>El cliente deberá enviar copia de pasaporte con una vigencia de 6 meses a la fecha de regreso de su viaje.</w:t>
      </w:r>
    </w:p>
    <w:p w14:paraId="6018F1D1" w14:textId="77777777" w:rsidR="00321269" w:rsidRPr="00CD4AC1" w:rsidRDefault="00321269" w:rsidP="00321269">
      <w:pPr>
        <w:numPr>
          <w:ilvl w:val="1"/>
          <w:numId w:val="20"/>
        </w:numPr>
        <w:pBdr>
          <w:top w:val="nil"/>
          <w:left w:val="nil"/>
          <w:bottom w:val="nil"/>
          <w:right w:val="nil"/>
          <w:between w:val="nil"/>
        </w:pBdr>
        <w:spacing w:after="0" w:line="240" w:lineRule="auto"/>
        <w:ind w:left="360"/>
        <w:jc w:val="both"/>
        <w:rPr>
          <w:rFonts w:ascii="Helvetica" w:eastAsia="Century Gothic" w:hAnsi="Helvetica" w:cs="Helvetica"/>
          <w:lang w:val="es-419" w:eastAsia="es-MX"/>
        </w:rPr>
      </w:pPr>
      <w:r w:rsidRPr="00CD4AC1">
        <w:rPr>
          <w:rFonts w:ascii="Helvetica" w:eastAsia="Century Gothic" w:hAnsi="Helvetica" w:cs="Helvetica"/>
          <w:lang w:val="es-419" w:eastAsia="es-MX"/>
        </w:rPr>
        <w:t>Las habitaciones triples tienen cupo limitado, este tipo de habitaciones quedarán sujetas a confirmación. La habitación es doble con cama supletoria.</w:t>
      </w:r>
    </w:p>
    <w:p w14:paraId="3801C1C2" w14:textId="77777777" w:rsidR="00321269" w:rsidRPr="00CD4AC1" w:rsidRDefault="00321269" w:rsidP="00321269">
      <w:pPr>
        <w:numPr>
          <w:ilvl w:val="1"/>
          <w:numId w:val="20"/>
        </w:numPr>
        <w:pBdr>
          <w:top w:val="nil"/>
          <w:left w:val="nil"/>
          <w:bottom w:val="nil"/>
          <w:right w:val="nil"/>
          <w:between w:val="nil"/>
        </w:pBdr>
        <w:spacing w:after="0" w:line="240" w:lineRule="auto"/>
        <w:ind w:left="360"/>
        <w:jc w:val="both"/>
        <w:rPr>
          <w:rFonts w:ascii="Helvetica" w:eastAsia="Century Gothic" w:hAnsi="Helvetica" w:cs="Helvetica"/>
          <w:lang w:val="es-419" w:eastAsia="es-MX"/>
        </w:rPr>
      </w:pPr>
      <w:r w:rsidRPr="00CD4AC1">
        <w:rPr>
          <w:rFonts w:ascii="Helvetica" w:eastAsia="Century Gothic" w:hAnsi="Helvetica" w:cs="Helvetica"/>
          <w:lang w:val="es-419" w:eastAsia="es-MX"/>
        </w:rPr>
        <w:t>Los horarios de vuelo se le enviaran en la confirmación.</w:t>
      </w:r>
    </w:p>
    <w:p w14:paraId="3672F95B" w14:textId="77777777" w:rsidR="00321269" w:rsidRPr="00964FD5" w:rsidRDefault="00321269" w:rsidP="00321269">
      <w:pPr>
        <w:numPr>
          <w:ilvl w:val="1"/>
          <w:numId w:val="20"/>
        </w:numPr>
        <w:pBdr>
          <w:top w:val="nil"/>
          <w:left w:val="nil"/>
          <w:bottom w:val="nil"/>
          <w:right w:val="nil"/>
          <w:between w:val="nil"/>
        </w:pBdr>
        <w:spacing w:after="0" w:line="240" w:lineRule="auto"/>
        <w:ind w:left="360"/>
        <w:jc w:val="both"/>
        <w:rPr>
          <w:rFonts w:ascii="Helvetica" w:eastAsia="Century Gothic" w:hAnsi="Helvetica" w:cs="Helvetica"/>
          <w:lang w:val="es-419" w:eastAsia="es-MX"/>
        </w:rPr>
      </w:pPr>
      <w:bookmarkStart w:id="4" w:name="_Hlk120880563"/>
      <w:bookmarkEnd w:id="3"/>
      <w:r w:rsidRPr="00964FD5">
        <w:rPr>
          <w:rFonts w:ascii="Helvetica" w:eastAsia="Century Gothic" w:hAnsi="Helvetica" w:cs="Helvetica"/>
          <w:lang w:val="es-419" w:eastAsia="es-MX"/>
        </w:rPr>
        <w:t>Por políticas de línea aérea en salidas grupales en caso de no cubrir un mínimo de 20 espacios vendidos, Operadora Ticket ofrecerá otra salida u opción similar sujeta a modificaciones de tarifa.</w:t>
      </w:r>
    </w:p>
    <w:p w14:paraId="73D4F5A4" w14:textId="77777777" w:rsidR="00321269" w:rsidRDefault="00321269" w:rsidP="00321269">
      <w:pPr>
        <w:pStyle w:val="Prrafodelista"/>
        <w:pBdr>
          <w:top w:val="nil"/>
          <w:left w:val="nil"/>
          <w:bottom w:val="nil"/>
          <w:right w:val="nil"/>
          <w:between w:val="nil"/>
        </w:pBdr>
        <w:jc w:val="both"/>
        <w:rPr>
          <w:rFonts w:ascii="Handlee" w:hAnsi="Handlee"/>
          <w:b/>
          <w:bCs/>
        </w:rPr>
      </w:pPr>
      <w:bookmarkStart w:id="5" w:name="_heading=h.gjdgxs" w:colFirst="0" w:colLast="0"/>
      <w:bookmarkStart w:id="6" w:name="_Hlk106658032"/>
      <w:bookmarkEnd w:id="4"/>
      <w:bookmarkEnd w:id="5"/>
      <w:r>
        <w:rPr>
          <w:rFonts w:ascii="Handlee" w:hAnsi="Handlee"/>
          <w:b/>
          <w:bCs/>
        </w:rPr>
        <w:t xml:space="preserve"> </w:t>
      </w:r>
    </w:p>
    <w:p w14:paraId="4BE08FC3" w14:textId="77777777" w:rsidR="00321269" w:rsidRPr="00FF47C6" w:rsidRDefault="00321269" w:rsidP="00321269">
      <w:pPr>
        <w:pStyle w:val="Prrafodelista"/>
        <w:pBdr>
          <w:top w:val="nil"/>
          <w:left w:val="nil"/>
          <w:bottom w:val="nil"/>
          <w:right w:val="nil"/>
          <w:between w:val="nil"/>
        </w:pBdr>
        <w:jc w:val="both"/>
        <w:rPr>
          <w:rFonts w:ascii="Helvetica" w:hAnsi="Helvetica" w:cs="Helvetica"/>
          <w:color w:val="000000"/>
          <w:shd w:val="clear" w:color="auto" w:fill="FFFFFF"/>
        </w:rPr>
      </w:pPr>
      <w:r w:rsidRPr="00FF47C6">
        <w:rPr>
          <w:rFonts w:ascii="Handlee" w:hAnsi="Handlee"/>
          <w:b/>
          <w:bCs/>
        </w:rPr>
        <w:t>CONDICIONES DE ANTICIPO, PAGOS PARCIALES Y TOTAL PARA LA CONTRATACIÓN DE SERVICIOS:</w:t>
      </w:r>
    </w:p>
    <w:p w14:paraId="00F7F6FF" w14:textId="77777777" w:rsidR="00321269" w:rsidRPr="00FF47C6" w:rsidRDefault="00321269" w:rsidP="00321269">
      <w:pPr>
        <w:pStyle w:val="Prrafodelista"/>
        <w:numPr>
          <w:ilvl w:val="0"/>
          <w:numId w:val="20"/>
        </w:numPr>
        <w:pBdr>
          <w:top w:val="nil"/>
          <w:left w:val="nil"/>
          <w:bottom w:val="nil"/>
          <w:right w:val="nil"/>
          <w:between w:val="nil"/>
        </w:pBdr>
        <w:contextualSpacing/>
        <w:jc w:val="both"/>
        <w:rPr>
          <w:rFonts w:ascii="Helvetica" w:hAnsi="Helvetica" w:cs="Helvetica"/>
          <w:color w:val="000000"/>
          <w:shd w:val="clear" w:color="auto" w:fill="FFFFFF"/>
        </w:rPr>
      </w:pPr>
      <w:r>
        <w:t xml:space="preserve"> </w:t>
      </w:r>
      <w:r w:rsidRPr="00FF47C6">
        <w:rPr>
          <w:rFonts w:ascii="Helvetica" w:hAnsi="Helvetica" w:cs="Helvetica"/>
          <w:color w:val="000000"/>
          <w:shd w:val="clear" w:color="auto" w:fill="FFFFFF"/>
        </w:rPr>
        <w:t>Los anticipos mínimos por pasajero, pagos parciales y pagos totales de los servicios contratados en el paquete de viaje se regirán por las condiciones siguientes:</w:t>
      </w:r>
    </w:p>
    <w:p w14:paraId="43CB4F3B" w14:textId="77777777" w:rsidR="00321269" w:rsidRPr="00FF47C6" w:rsidRDefault="00321269" w:rsidP="00321269">
      <w:pPr>
        <w:pStyle w:val="Prrafodelista"/>
        <w:numPr>
          <w:ilvl w:val="0"/>
          <w:numId w:val="20"/>
        </w:numPr>
        <w:pBdr>
          <w:top w:val="nil"/>
          <w:left w:val="nil"/>
          <w:bottom w:val="nil"/>
          <w:right w:val="nil"/>
          <w:between w:val="nil"/>
        </w:pBdr>
        <w:contextualSpacing/>
        <w:jc w:val="both"/>
        <w:rPr>
          <w:rFonts w:ascii="Helvetica" w:hAnsi="Helvetica" w:cs="Helvetica"/>
          <w:color w:val="000000"/>
          <w:shd w:val="clear" w:color="auto" w:fill="FFFFFF"/>
        </w:rPr>
      </w:pPr>
      <w:r w:rsidRPr="00FF47C6">
        <w:rPr>
          <w:rFonts w:ascii="Helvetica" w:hAnsi="Helvetica" w:cs="Helvetica"/>
          <w:color w:val="000000"/>
          <w:shd w:val="clear" w:color="auto" w:fill="FFFFFF"/>
        </w:rPr>
        <w:t xml:space="preserve">1. Si se contrata con 90 días o más de anticipación a la fecha de salida, se requiere un depósito de $300 USD por pasajero. </w:t>
      </w:r>
    </w:p>
    <w:p w14:paraId="69AB65EC" w14:textId="77777777" w:rsidR="00321269" w:rsidRPr="00FF47C6" w:rsidRDefault="00321269" w:rsidP="00321269">
      <w:pPr>
        <w:pStyle w:val="Prrafodelista"/>
        <w:pBdr>
          <w:top w:val="nil"/>
          <w:left w:val="nil"/>
          <w:bottom w:val="nil"/>
          <w:right w:val="nil"/>
          <w:between w:val="nil"/>
        </w:pBdr>
        <w:ind w:firstLine="696"/>
        <w:jc w:val="both"/>
        <w:rPr>
          <w:rFonts w:ascii="Helvetica" w:hAnsi="Helvetica" w:cs="Helvetica"/>
          <w:color w:val="000000"/>
          <w:shd w:val="clear" w:color="auto" w:fill="FFFFFF"/>
        </w:rPr>
      </w:pPr>
      <w:r w:rsidRPr="00FF47C6">
        <w:rPr>
          <w:rFonts w:ascii="Helvetica" w:hAnsi="Helvetica" w:cs="Helvetica"/>
          <w:color w:val="000000"/>
          <w:shd w:val="clear" w:color="auto" w:fill="FFFFFF"/>
        </w:rPr>
        <w:t xml:space="preserve">1.1 Un segundo anticipo por pasajero de $ 1,000 USD debiendo ser pagados en firme hasta con 70 días anteriores a la fecha de salida. </w:t>
      </w:r>
    </w:p>
    <w:p w14:paraId="6F71EBB8" w14:textId="77777777" w:rsidR="00321269" w:rsidRPr="00FF47C6" w:rsidRDefault="00321269" w:rsidP="00321269">
      <w:pPr>
        <w:pStyle w:val="Prrafodelista"/>
        <w:numPr>
          <w:ilvl w:val="0"/>
          <w:numId w:val="20"/>
        </w:numPr>
        <w:pBdr>
          <w:top w:val="nil"/>
          <w:left w:val="nil"/>
          <w:bottom w:val="nil"/>
          <w:right w:val="nil"/>
          <w:between w:val="nil"/>
        </w:pBdr>
        <w:contextualSpacing/>
        <w:jc w:val="both"/>
        <w:rPr>
          <w:rFonts w:ascii="Helvetica" w:hAnsi="Helvetica" w:cs="Helvetica"/>
          <w:color w:val="000000"/>
          <w:shd w:val="clear" w:color="auto" w:fill="FFFFFF"/>
        </w:rPr>
      </w:pPr>
      <w:r w:rsidRPr="00FF47C6">
        <w:rPr>
          <w:rFonts w:ascii="Helvetica" w:hAnsi="Helvetica" w:cs="Helvetica"/>
          <w:color w:val="000000"/>
          <w:shd w:val="clear" w:color="auto" w:fill="FFFFFF"/>
        </w:rPr>
        <w:t xml:space="preserve">2. Si se contrata con 70 días o menos de anticipación a la fecha de salida: </w:t>
      </w:r>
    </w:p>
    <w:p w14:paraId="006CDBA6" w14:textId="77777777" w:rsidR="00321269" w:rsidRPr="00FF47C6" w:rsidRDefault="00321269" w:rsidP="00321269">
      <w:pPr>
        <w:pStyle w:val="Prrafodelista"/>
        <w:numPr>
          <w:ilvl w:val="1"/>
          <w:numId w:val="20"/>
        </w:numPr>
        <w:pBdr>
          <w:top w:val="nil"/>
          <w:left w:val="nil"/>
          <w:bottom w:val="nil"/>
          <w:right w:val="nil"/>
          <w:between w:val="nil"/>
        </w:pBdr>
        <w:contextualSpacing/>
        <w:jc w:val="both"/>
        <w:rPr>
          <w:rFonts w:ascii="Helvetica" w:hAnsi="Helvetica" w:cs="Helvetica"/>
          <w:color w:val="000000"/>
          <w:shd w:val="clear" w:color="auto" w:fill="FFFFFF"/>
        </w:rPr>
      </w:pPr>
      <w:r w:rsidRPr="00FF47C6">
        <w:rPr>
          <w:rFonts w:ascii="Helvetica" w:hAnsi="Helvetica" w:cs="Helvetica"/>
          <w:color w:val="000000"/>
          <w:shd w:val="clear" w:color="auto" w:fill="FFFFFF"/>
        </w:rPr>
        <w:t xml:space="preserve">2.1 Se requiere cubrir el equivalente a la emisión de boleto por pasajero. </w:t>
      </w:r>
    </w:p>
    <w:p w14:paraId="6B330EB3" w14:textId="77777777" w:rsidR="00321269" w:rsidRPr="00FF47C6" w:rsidRDefault="00321269" w:rsidP="00321269">
      <w:pPr>
        <w:pStyle w:val="Prrafodelista"/>
        <w:numPr>
          <w:ilvl w:val="0"/>
          <w:numId w:val="20"/>
        </w:numPr>
        <w:pBdr>
          <w:top w:val="nil"/>
          <w:left w:val="nil"/>
          <w:bottom w:val="nil"/>
          <w:right w:val="nil"/>
          <w:between w:val="nil"/>
        </w:pBdr>
        <w:contextualSpacing/>
        <w:jc w:val="both"/>
        <w:rPr>
          <w:rFonts w:ascii="Helvetica" w:hAnsi="Helvetica" w:cs="Helvetica"/>
          <w:color w:val="000000"/>
          <w:shd w:val="clear" w:color="auto" w:fill="FFFFFF"/>
        </w:rPr>
      </w:pPr>
      <w:r w:rsidRPr="00FF47C6">
        <w:rPr>
          <w:rFonts w:ascii="Helvetica" w:hAnsi="Helvetica" w:cs="Helvetica"/>
          <w:color w:val="000000"/>
          <w:shd w:val="clear" w:color="auto" w:fill="FFFFFF"/>
        </w:rPr>
        <w:t xml:space="preserve">3. Si se contrata con 40 días o menos de anticipación a la fecha de salida: </w:t>
      </w:r>
    </w:p>
    <w:p w14:paraId="20C7C6FE" w14:textId="77777777" w:rsidR="00321269" w:rsidRPr="00FF47C6" w:rsidRDefault="00321269" w:rsidP="00321269">
      <w:pPr>
        <w:pStyle w:val="Prrafodelista"/>
        <w:numPr>
          <w:ilvl w:val="1"/>
          <w:numId w:val="20"/>
        </w:numPr>
        <w:pBdr>
          <w:top w:val="nil"/>
          <w:left w:val="nil"/>
          <w:bottom w:val="nil"/>
          <w:right w:val="nil"/>
          <w:between w:val="nil"/>
        </w:pBdr>
        <w:contextualSpacing/>
        <w:jc w:val="both"/>
        <w:rPr>
          <w:rFonts w:ascii="Helvetica" w:hAnsi="Helvetica" w:cs="Helvetica"/>
          <w:color w:val="000000"/>
          <w:shd w:val="clear" w:color="auto" w:fill="FFFFFF"/>
        </w:rPr>
      </w:pPr>
      <w:r w:rsidRPr="00FF47C6">
        <w:rPr>
          <w:rFonts w:ascii="Helvetica" w:hAnsi="Helvetica" w:cs="Helvetica"/>
          <w:color w:val="000000"/>
          <w:shd w:val="clear" w:color="auto" w:fill="FFFFFF"/>
        </w:rPr>
        <w:t xml:space="preserve">3.1 No aplica anticipo alguno y para tal efecto se requiere el pago total en firme y en una sola exhibición de los servicios cotizados quedando siempre y en todo momento la confirmación de los servicios contratados sujeta a disponibilidad. </w:t>
      </w:r>
    </w:p>
    <w:p w14:paraId="2B29B4BF" w14:textId="77777777" w:rsidR="00321269" w:rsidRDefault="00321269" w:rsidP="00321269">
      <w:pPr>
        <w:pStyle w:val="Prrafodelista"/>
        <w:pBdr>
          <w:top w:val="nil"/>
          <w:left w:val="nil"/>
          <w:bottom w:val="nil"/>
          <w:right w:val="nil"/>
          <w:between w:val="nil"/>
        </w:pBdr>
        <w:ind w:left="644"/>
        <w:jc w:val="both"/>
        <w:rPr>
          <w:rFonts w:ascii="Handlee" w:hAnsi="Handlee"/>
          <w:b/>
          <w:bCs/>
        </w:rPr>
      </w:pPr>
    </w:p>
    <w:p w14:paraId="7A07DF3F" w14:textId="77777777" w:rsidR="00321269" w:rsidRPr="00FF47C6" w:rsidRDefault="00321269" w:rsidP="00321269">
      <w:pPr>
        <w:pStyle w:val="Prrafodelista"/>
        <w:pBdr>
          <w:top w:val="nil"/>
          <w:left w:val="nil"/>
          <w:bottom w:val="nil"/>
          <w:right w:val="nil"/>
          <w:between w:val="nil"/>
        </w:pBdr>
        <w:ind w:left="644"/>
        <w:jc w:val="center"/>
        <w:rPr>
          <w:rFonts w:ascii="Helvetica" w:hAnsi="Helvetica" w:cs="Helvetica"/>
          <w:color w:val="000000"/>
          <w:shd w:val="clear" w:color="auto" w:fill="FFFFFF"/>
        </w:rPr>
      </w:pPr>
      <w:r w:rsidRPr="00FF47C6">
        <w:rPr>
          <w:rFonts w:ascii="Handlee" w:hAnsi="Handlee"/>
          <w:b/>
          <w:bCs/>
        </w:rPr>
        <w:t>POLÍTICAS DE CANCELACIÓN DE SERVICIOS</w:t>
      </w:r>
    </w:p>
    <w:p w14:paraId="1B0C6841" w14:textId="77777777" w:rsidR="00321269" w:rsidRPr="00FF47C6" w:rsidRDefault="00321269" w:rsidP="00321269">
      <w:pPr>
        <w:pStyle w:val="Prrafodelista"/>
        <w:numPr>
          <w:ilvl w:val="0"/>
          <w:numId w:val="20"/>
        </w:numPr>
        <w:pBdr>
          <w:top w:val="nil"/>
          <w:left w:val="nil"/>
          <w:bottom w:val="nil"/>
          <w:right w:val="nil"/>
          <w:between w:val="nil"/>
        </w:pBdr>
        <w:contextualSpacing/>
        <w:jc w:val="both"/>
        <w:rPr>
          <w:rFonts w:ascii="Helvetica" w:hAnsi="Helvetica" w:cs="Helvetica"/>
          <w:color w:val="000000"/>
          <w:shd w:val="clear" w:color="auto" w:fill="FFFFFF"/>
        </w:rPr>
      </w:pPr>
      <w:r w:rsidRPr="00FF47C6">
        <w:rPr>
          <w:rFonts w:ascii="Helvetica" w:hAnsi="Helvetica" w:cs="Helvetica"/>
          <w:b/>
          <w:bCs/>
          <w:color w:val="000000"/>
          <w:shd w:val="clear" w:color="auto" w:fill="FFFFFF"/>
        </w:rPr>
        <w:t>EL CLIENTE</w:t>
      </w:r>
      <w:r w:rsidRPr="00FF47C6">
        <w:rPr>
          <w:rFonts w:ascii="Helvetica" w:hAnsi="Helvetica" w:cs="Helvetica"/>
          <w:color w:val="000000"/>
          <w:shd w:val="clear" w:color="auto" w:fill="FFFFFF"/>
        </w:rPr>
        <w:t xml:space="preserve"> podrá solicitar la cancelación de los servicios contratados haciéndolo saber única y estrictamente por escrito a LA OPERADORA misma que dará contestación en un lapso no mayor a 72 horas de su recepción comprobable y a falta de respuesta se entenderá que la cancelación ha sido aceptada por LA OPERADORA admitiendo EL CLIENTE los cargos de cancelación establecidos a continuación: </w:t>
      </w:r>
    </w:p>
    <w:p w14:paraId="46083C89" w14:textId="77777777" w:rsidR="00321269" w:rsidRPr="00FF47C6" w:rsidRDefault="00321269" w:rsidP="00321269">
      <w:pPr>
        <w:pStyle w:val="Prrafodelista"/>
        <w:numPr>
          <w:ilvl w:val="0"/>
          <w:numId w:val="20"/>
        </w:numPr>
        <w:pBdr>
          <w:top w:val="nil"/>
          <w:left w:val="nil"/>
          <w:bottom w:val="nil"/>
          <w:right w:val="nil"/>
          <w:between w:val="nil"/>
        </w:pBdr>
        <w:contextualSpacing/>
        <w:jc w:val="both"/>
        <w:rPr>
          <w:rFonts w:ascii="Helvetica" w:hAnsi="Helvetica" w:cs="Helvetica"/>
          <w:color w:val="000000"/>
          <w:shd w:val="clear" w:color="auto" w:fill="FFFFFF"/>
        </w:rPr>
      </w:pPr>
      <w:r w:rsidRPr="00FF47C6">
        <w:rPr>
          <w:rFonts w:ascii="Helvetica" w:hAnsi="Helvetica" w:cs="Helvetica"/>
          <w:color w:val="000000"/>
          <w:shd w:val="clear" w:color="auto" w:fill="FFFFFF"/>
        </w:rPr>
        <w:t xml:space="preserve">Si se efectúa: </w:t>
      </w:r>
    </w:p>
    <w:p w14:paraId="45073314" w14:textId="77777777" w:rsidR="00321269" w:rsidRDefault="00321269" w:rsidP="00321269">
      <w:pPr>
        <w:pStyle w:val="Prrafodelista"/>
        <w:numPr>
          <w:ilvl w:val="0"/>
          <w:numId w:val="20"/>
        </w:numPr>
        <w:pBdr>
          <w:top w:val="nil"/>
          <w:left w:val="nil"/>
          <w:bottom w:val="nil"/>
          <w:right w:val="nil"/>
          <w:between w:val="nil"/>
        </w:pBdr>
        <w:contextualSpacing/>
        <w:jc w:val="both"/>
        <w:rPr>
          <w:rFonts w:ascii="Helvetica" w:hAnsi="Helvetica" w:cs="Helvetica"/>
          <w:color w:val="000000"/>
          <w:shd w:val="clear" w:color="auto" w:fill="FFFFFF"/>
        </w:rPr>
      </w:pPr>
      <w:r w:rsidRPr="00FF47C6">
        <w:rPr>
          <w:rFonts w:ascii="Helvetica" w:hAnsi="Helvetica" w:cs="Helvetica"/>
          <w:b/>
          <w:bCs/>
          <w:color w:val="000000"/>
          <w:shd w:val="clear" w:color="auto" w:fill="FFFFFF"/>
        </w:rPr>
        <w:t>A</w:t>
      </w:r>
      <w:r w:rsidRPr="00FF47C6">
        <w:rPr>
          <w:rFonts w:ascii="Helvetica" w:hAnsi="Helvetica" w:cs="Helvetica"/>
          <w:color w:val="000000"/>
          <w:shd w:val="clear" w:color="auto" w:fill="FFFFFF"/>
        </w:rPr>
        <w:t xml:space="preserve">. Hasta con un mínimo de 90 días antes de la fecha de salida, NO aplica cargos de cancelación. </w:t>
      </w:r>
    </w:p>
    <w:p w14:paraId="34A5F08E" w14:textId="68321BD0" w:rsidR="00972AAA" w:rsidRPr="00FF47C6" w:rsidRDefault="00972AAA" w:rsidP="00321269">
      <w:pPr>
        <w:pStyle w:val="Prrafodelista"/>
        <w:numPr>
          <w:ilvl w:val="0"/>
          <w:numId w:val="20"/>
        </w:numPr>
        <w:pBdr>
          <w:top w:val="nil"/>
          <w:left w:val="nil"/>
          <w:bottom w:val="nil"/>
          <w:right w:val="nil"/>
          <w:between w:val="nil"/>
        </w:pBdr>
        <w:contextualSpacing/>
        <w:jc w:val="both"/>
        <w:rPr>
          <w:rFonts w:ascii="Helvetica" w:hAnsi="Helvetica" w:cs="Helvetica"/>
          <w:color w:val="000000"/>
          <w:shd w:val="clear" w:color="auto" w:fill="FFFFFF"/>
        </w:rPr>
      </w:pPr>
      <w:r>
        <w:rPr>
          <w:rFonts w:ascii="Helvetica" w:hAnsi="Helvetica" w:cs="Helvetica"/>
          <w:b/>
          <w:bCs/>
          <w:color w:val="000000"/>
          <w:shd w:val="clear" w:color="auto" w:fill="FFFFFF"/>
        </w:rPr>
        <w:t>ANTICIPO NO REEMBOLSABLE.</w:t>
      </w:r>
    </w:p>
    <w:p w14:paraId="403F61E7" w14:textId="77777777" w:rsidR="00321269" w:rsidRPr="00FF47C6" w:rsidRDefault="00321269" w:rsidP="00321269">
      <w:pPr>
        <w:pStyle w:val="Prrafodelista"/>
        <w:numPr>
          <w:ilvl w:val="0"/>
          <w:numId w:val="20"/>
        </w:numPr>
        <w:pBdr>
          <w:top w:val="nil"/>
          <w:left w:val="nil"/>
          <w:bottom w:val="nil"/>
          <w:right w:val="nil"/>
          <w:between w:val="nil"/>
        </w:pBdr>
        <w:contextualSpacing/>
        <w:jc w:val="both"/>
        <w:rPr>
          <w:rFonts w:ascii="Helvetica" w:hAnsi="Helvetica" w:cs="Helvetica"/>
          <w:color w:val="000000"/>
          <w:shd w:val="clear" w:color="auto" w:fill="FFFFFF"/>
        </w:rPr>
      </w:pPr>
      <w:r w:rsidRPr="00FF47C6">
        <w:rPr>
          <w:rFonts w:ascii="Helvetica" w:hAnsi="Helvetica" w:cs="Helvetica"/>
          <w:b/>
          <w:bCs/>
          <w:color w:val="000000"/>
          <w:shd w:val="clear" w:color="auto" w:fill="FFFFFF"/>
        </w:rPr>
        <w:t>B</w:t>
      </w:r>
      <w:r w:rsidRPr="00FF47C6">
        <w:rPr>
          <w:rFonts w:ascii="Helvetica" w:hAnsi="Helvetica" w:cs="Helvetica"/>
          <w:color w:val="000000"/>
          <w:shd w:val="clear" w:color="auto" w:fill="FFFFFF"/>
        </w:rPr>
        <w:t xml:space="preserve">. De 89 a 70 días antes de la fecha de salida, un cargo por cancelación de $ 300 USD por pasajero. </w:t>
      </w:r>
    </w:p>
    <w:p w14:paraId="5A9BBA60" w14:textId="77777777" w:rsidR="00321269" w:rsidRPr="00FF47C6" w:rsidRDefault="00321269" w:rsidP="00321269">
      <w:pPr>
        <w:pStyle w:val="Prrafodelista"/>
        <w:numPr>
          <w:ilvl w:val="0"/>
          <w:numId w:val="20"/>
        </w:numPr>
        <w:pBdr>
          <w:top w:val="nil"/>
          <w:left w:val="nil"/>
          <w:bottom w:val="nil"/>
          <w:right w:val="nil"/>
          <w:between w:val="nil"/>
        </w:pBdr>
        <w:contextualSpacing/>
        <w:jc w:val="both"/>
        <w:rPr>
          <w:rFonts w:ascii="Helvetica" w:hAnsi="Helvetica" w:cs="Helvetica"/>
          <w:color w:val="000000"/>
          <w:shd w:val="clear" w:color="auto" w:fill="FFFFFF"/>
        </w:rPr>
      </w:pPr>
      <w:r w:rsidRPr="00FF47C6">
        <w:rPr>
          <w:rFonts w:ascii="Helvetica" w:hAnsi="Helvetica" w:cs="Helvetica"/>
          <w:b/>
          <w:bCs/>
          <w:color w:val="000000"/>
          <w:shd w:val="clear" w:color="auto" w:fill="FFFFFF"/>
        </w:rPr>
        <w:t>C</w:t>
      </w:r>
      <w:r w:rsidRPr="00FF47C6">
        <w:rPr>
          <w:rFonts w:ascii="Helvetica" w:hAnsi="Helvetica" w:cs="Helvetica"/>
          <w:color w:val="000000"/>
          <w:shd w:val="clear" w:color="auto" w:fill="FFFFFF"/>
        </w:rPr>
        <w:t xml:space="preserve">. De 69 a 41 días antes de la fecha de salida, un cargo por cancelación del total de la porción aérea. </w:t>
      </w:r>
    </w:p>
    <w:p w14:paraId="2349DE73" w14:textId="77777777" w:rsidR="00321269" w:rsidRPr="00FF47C6" w:rsidRDefault="00321269" w:rsidP="00321269">
      <w:pPr>
        <w:pStyle w:val="Prrafodelista"/>
        <w:numPr>
          <w:ilvl w:val="0"/>
          <w:numId w:val="20"/>
        </w:numPr>
        <w:pBdr>
          <w:top w:val="nil"/>
          <w:left w:val="nil"/>
          <w:bottom w:val="nil"/>
          <w:right w:val="nil"/>
          <w:between w:val="nil"/>
        </w:pBdr>
        <w:contextualSpacing/>
        <w:jc w:val="both"/>
        <w:rPr>
          <w:rFonts w:ascii="Helvetica" w:hAnsi="Helvetica" w:cs="Helvetica"/>
          <w:color w:val="000000"/>
          <w:shd w:val="clear" w:color="auto" w:fill="FFFFFF"/>
        </w:rPr>
      </w:pPr>
      <w:r w:rsidRPr="00FF47C6">
        <w:rPr>
          <w:rFonts w:ascii="Helvetica" w:hAnsi="Helvetica" w:cs="Helvetica"/>
          <w:b/>
          <w:bCs/>
          <w:color w:val="000000"/>
          <w:shd w:val="clear" w:color="auto" w:fill="FFFFFF"/>
        </w:rPr>
        <w:t>D</w:t>
      </w:r>
      <w:r w:rsidRPr="00FF47C6">
        <w:rPr>
          <w:rFonts w:ascii="Helvetica" w:hAnsi="Helvetica" w:cs="Helvetica"/>
          <w:color w:val="000000"/>
          <w:shd w:val="clear" w:color="auto" w:fill="FFFFFF"/>
        </w:rPr>
        <w:t xml:space="preserve">. Dentro de los 40 días anteriores a la fecha de salida, incluso el mismo día de la salida, un cargo por cancelación del 100% del costo total de los servicios contratados por pasajero. </w:t>
      </w:r>
    </w:p>
    <w:p w14:paraId="63E7B8FE" w14:textId="77777777" w:rsidR="00321269" w:rsidRPr="00FF47C6" w:rsidRDefault="00321269" w:rsidP="00E453F7">
      <w:pPr>
        <w:pStyle w:val="Prrafodelista"/>
        <w:pBdr>
          <w:top w:val="nil"/>
          <w:left w:val="nil"/>
          <w:bottom w:val="nil"/>
          <w:right w:val="nil"/>
          <w:between w:val="nil"/>
        </w:pBdr>
        <w:ind w:left="644"/>
        <w:contextualSpacing/>
        <w:jc w:val="both"/>
        <w:rPr>
          <w:rFonts w:ascii="Helvetica" w:hAnsi="Helvetica" w:cs="Helvetica"/>
          <w:color w:val="000000"/>
          <w:shd w:val="clear" w:color="auto" w:fill="FFFFFF"/>
        </w:rPr>
      </w:pPr>
    </w:p>
    <w:p w14:paraId="4BB0D299" w14:textId="77777777" w:rsidR="00321269" w:rsidRPr="00FF47C6" w:rsidRDefault="00321269" w:rsidP="00321269">
      <w:pPr>
        <w:pStyle w:val="Prrafodelista"/>
        <w:numPr>
          <w:ilvl w:val="0"/>
          <w:numId w:val="20"/>
        </w:numPr>
        <w:pBdr>
          <w:top w:val="nil"/>
          <w:left w:val="nil"/>
          <w:bottom w:val="nil"/>
          <w:right w:val="nil"/>
          <w:between w:val="nil"/>
        </w:pBdr>
        <w:contextualSpacing/>
        <w:jc w:val="both"/>
        <w:rPr>
          <w:rFonts w:ascii="Helvetica" w:hAnsi="Helvetica" w:cs="Helvetica"/>
          <w:color w:val="000000"/>
          <w:shd w:val="clear" w:color="auto" w:fill="FFFFFF"/>
        </w:rPr>
      </w:pPr>
      <w:r w:rsidRPr="00FF47C6">
        <w:rPr>
          <w:rFonts w:ascii="Helvetica" w:hAnsi="Helvetica" w:cs="Helvetica"/>
          <w:color w:val="000000"/>
          <w:shd w:val="clear" w:color="auto" w:fill="FFFFFF"/>
        </w:rPr>
        <w:lastRenderedPageBreak/>
        <w:t>Cualquier solicitud de cancelación realizada una vez iniciados los servicios contratados y en cualquier momento de su inicio, desarrollo o fin, aplicará un cargo por cancelación del 100% del costo total de los servicios contratados por pasajero.</w:t>
      </w:r>
    </w:p>
    <w:p w14:paraId="598C07C1" w14:textId="77777777" w:rsidR="00321269" w:rsidRPr="00CD4AC1" w:rsidRDefault="00321269" w:rsidP="00321269">
      <w:pPr>
        <w:spacing w:line="240" w:lineRule="auto"/>
        <w:jc w:val="both"/>
        <w:rPr>
          <w:rFonts w:ascii="Helvetica" w:eastAsia="Century Gothic" w:hAnsi="Helvetica" w:cs="Helvetica"/>
          <w:lang w:val="es-419" w:eastAsia="es-MX"/>
        </w:rPr>
      </w:pPr>
    </w:p>
    <w:bookmarkEnd w:id="6"/>
    <w:p w14:paraId="6C125E96" w14:textId="77777777" w:rsidR="00321269" w:rsidRPr="00A5604D" w:rsidRDefault="00321269" w:rsidP="00321269">
      <w:pPr>
        <w:pStyle w:val="Prrafodelista"/>
        <w:jc w:val="center"/>
        <w:rPr>
          <w:b/>
        </w:rPr>
      </w:pPr>
      <w:r>
        <w:rPr>
          <w:noProof/>
        </w:rPr>
        <w:drawing>
          <wp:inline distT="0" distB="0" distL="0" distR="0" wp14:anchorId="49910D6D" wp14:editId="5CBCED15">
            <wp:extent cx="4015342" cy="250334"/>
            <wp:effectExtent l="0" t="0" r="4445" b="0"/>
            <wp:docPr id="2" name="Imagen 2" descr="C:\Users\Internacional 3\AppData\Local\Microsoft\Windows\INetCache\Content.Word\TEXTO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ternacional 3\AppData\Local\Microsoft\Windows\INetCache\Content.Word\TEXTO 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0149" cy="276195"/>
                    </a:xfrm>
                    <a:prstGeom prst="rect">
                      <a:avLst/>
                    </a:prstGeom>
                    <a:noFill/>
                    <a:ln>
                      <a:noFill/>
                    </a:ln>
                  </pic:spPr>
                </pic:pic>
              </a:graphicData>
            </a:graphic>
          </wp:inline>
        </w:drawing>
      </w:r>
    </w:p>
    <w:p w14:paraId="17C39AC7" w14:textId="77777777" w:rsidR="00321269" w:rsidRDefault="00321269" w:rsidP="00321269">
      <w:pPr>
        <w:pStyle w:val="Prrafodelista"/>
        <w:jc w:val="center"/>
        <w:rPr>
          <w:rFonts w:ascii="Helvetica" w:hAnsi="Helvetica" w:cs="Helvetica"/>
          <w:b/>
        </w:rPr>
      </w:pPr>
    </w:p>
    <w:p w14:paraId="4615888D" w14:textId="6ADCE511" w:rsidR="00321269" w:rsidRPr="00A5604D" w:rsidRDefault="00321269" w:rsidP="00321269">
      <w:pPr>
        <w:pStyle w:val="Prrafodelista"/>
        <w:jc w:val="center"/>
        <w:rPr>
          <w:rFonts w:ascii="Helvetica" w:hAnsi="Helvetica" w:cs="Helvetica"/>
          <w:b/>
        </w:rPr>
      </w:pPr>
      <w:r w:rsidRPr="00A5604D">
        <w:rPr>
          <w:rFonts w:ascii="Helvetica" w:hAnsi="Helvetica" w:cs="Helvetica"/>
          <w:b/>
        </w:rPr>
        <w:t>Para más información consulta con tu ejecutivo de ventas.</w:t>
      </w:r>
    </w:p>
    <w:p w14:paraId="1C438911" w14:textId="77777777" w:rsidR="001908AF" w:rsidRPr="006D4192" w:rsidRDefault="001908AF" w:rsidP="00321269"/>
    <w:sectPr w:rsidR="001908AF" w:rsidRPr="006D4192" w:rsidSect="00220E59">
      <w:headerReference w:type="default" r:id="rId11"/>
      <w:footerReference w:type="default" r:id="rId12"/>
      <w:pgSz w:w="12240" w:h="15840"/>
      <w:pgMar w:top="1417" w:right="1701" w:bottom="1417" w:left="1701"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304F9" w14:textId="77777777" w:rsidR="00220E59" w:rsidRDefault="00220E59" w:rsidP="002E05FB">
      <w:pPr>
        <w:spacing w:after="0" w:line="240" w:lineRule="auto"/>
      </w:pPr>
      <w:r>
        <w:separator/>
      </w:r>
    </w:p>
  </w:endnote>
  <w:endnote w:type="continuationSeparator" w:id="0">
    <w:p w14:paraId="498556C5" w14:textId="77777777" w:rsidR="00220E59" w:rsidRDefault="00220E59" w:rsidP="002E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andlee">
    <w:panose1 w:val="02000000000000000000"/>
    <w:charset w:val="00"/>
    <w:family w:val="auto"/>
    <w:pitch w:val="variable"/>
    <w:sig w:usb0="A0000027" w:usb1="4000004A" w:usb2="00000000" w:usb3="00000000" w:csb0="00000111" w:csb1="00000000"/>
  </w:font>
  <w:font w:name="Montserrat Medium">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F186" w14:textId="43935DC2" w:rsidR="004B3343" w:rsidRDefault="004B3343" w:rsidP="00F42D75">
    <w:pPr>
      <w:pStyle w:val="Piedepgina"/>
      <w:tabs>
        <w:tab w:val="clear" w:pos="4419"/>
        <w:tab w:val="clear" w:pos="8838"/>
        <w:tab w:val="left" w:pos="2610"/>
      </w:tabs>
    </w:pPr>
    <w:r>
      <w:rPr>
        <w:noProof/>
      </w:rPr>
      <w:drawing>
        <wp:anchor distT="0" distB="0" distL="114300" distR="114300" simplePos="0" relativeHeight="251661312" behindDoc="1" locked="0" layoutInCell="1" allowOverlap="1" wp14:anchorId="15848BDC" wp14:editId="10AC7864">
          <wp:simplePos x="0" y="0"/>
          <wp:positionH relativeFrom="page">
            <wp:align>left</wp:align>
          </wp:positionH>
          <wp:positionV relativeFrom="paragraph">
            <wp:posOffset>-851108</wp:posOffset>
          </wp:positionV>
          <wp:extent cx="7743825" cy="1213485"/>
          <wp:effectExtent l="0" t="0" r="9525" b="5715"/>
          <wp:wrapNone/>
          <wp:docPr id="13" name="Imagen 13"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que contiene Flech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43825" cy="1213485"/>
                  </a:xfrm>
                  <a:prstGeom prst="rect">
                    <a:avLst/>
                  </a:prstGeom>
                </pic:spPr>
              </pic:pic>
            </a:graphicData>
          </a:graphic>
          <wp14:sizeRelH relativeFrom="margin">
            <wp14:pctWidth>0</wp14:pctWidth>
          </wp14:sizeRelH>
          <wp14:sizeRelV relativeFrom="margin">
            <wp14:pctHeight>0</wp14:pctHeight>
          </wp14:sizeRelV>
        </wp:anchor>
      </w:drawing>
    </w:r>
    <w:r w:rsidR="00F42D75">
      <w:tab/>
    </w:r>
  </w:p>
  <w:p w14:paraId="6BA097CA" w14:textId="00243A73" w:rsidR="00FD0930" w:rsidRPr="00935B92" w:rsidRDefault="00FD0930" w:rsidP="00151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3C14B" w14:textId="77777777" w:rsidR="00220E59" w:rsidRDefault="00220E59" w:rsidP="002E05FB">
      <w:pPr>
        <w:spacing w:after="0" w:line="240" w:lineRule="auto"/>
      </w:pPr>
      <w:r>
        <w:separator/>
      </w:r>
    </w:p>
  </w:footnote>
  <w:footnote w:type="continuationSeparator" w:id="0">
    <w:p w14:paraId="486C45F3" w14:textId="77777777" w:rsidR="00220E59" w:rsidRDefault="00220E59" w:rsidP="002E0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898B" w14:textId="551C3D9B" w:rsidR="002E05FB" w:rsidRDefault="0015171B" w:rsidP="00C5603A">
    <w:pPr>
      <w:pStyle w:val="Encabezado"/>
    </w:pPr>
    <w:r>
      <w:rPr>
        <w:noProof/>
      </w:rPr>
      <w:drawing>
        <wp:anchor distT="0" distB="0" distL="114300" distR="114300" simplePos="0" relativeHeight="251660288" behindDoc="0" locked="0" layoutInCell="1" allowOverlap="1" wp14:anchorId="614F398F" wp14:editId="7842F43D">
          <wp:simplePos x="0" y="0"/>
          <wp:positionH relativeFrom="page">
            <wp:align>left</wp:align>
          </wp:positionH>
          <wp:positionV relativeFrom="paragraph">
            <wp:posOffset>-3922</wp:posOffset>
          </wp:positionV>
          <wp:extent cx="7730490" cy="1552575"/>
          <wp:effectExtent l="0" t="0" r="3810" b="9525"/>
          <wp:wrapNone/>
          <wp:docPr id="7" name="Imagen 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730490" cy="1552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72E87"/>
    <w:multiLevelType w:val="multilevel"/>
    <w:tmpl w:val="36B080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9D81D68"/>
    <w:multiLevelType w:val="hybridMultilevel"/>
    <w:tmpl w:val="C262B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DA2723"/>
    <w:multiLevelType w:val="multilevel"/>
    <w:tmpl w:val="7FF20D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F33058"/>
    <w:multiLevelType w:val="hybridMultilevel"/>
    <w:tmpl w:val="9E9658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3CB6682"/>
    <w:multiLevelType w:val="multilevel"/>
    <w:tmpl w:val="90E07A4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E25CBF"/>
    <w:multiLevelType w:val="hybridMultilevel"/>
    <w:tmpl w:val="851E72F8"/>
    <w:lvl w:ilvl="0" w:tplc="240A0009">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E4717CA"/>
    <w:multiLevelType w:val="multilevel"/>
    <w:tmpl w:val="991A20D4"/>
    <w:lvl w:ilvl="0">
      <w:start w:val="1"/>
      <w:numFmt w:val="bullet"/>
      <w:lvlText w:val="●"/>
      <w:lvlJc w:val="left"/>
      <w:pPr>
        <w:ind w:left="644"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13C0F6A"/>
    <w:multiLevelType w:val="hybridMultilevel"/>
    <w:tmpl w:val="B89244C4"/>
    <w:lvl w:ilvl="0" w:tplc="0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85D748A"/>
    <w:multiLevelType w:val="hybridMultilevel"/>
    <w:tmpl w:val="261C4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C759BA"/>
    <w:multiLevelType w:val="hybridMultilevel"/>
    <w:tmpl w:val="FA3ED4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406056A7"/>
    <w:multiLevelType w:val="hybridMultilevel"/>
    <w:tmpl w:val="13DC3E5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36248DA"/>
    <w:multiLevelType w:val="hybridMultilevel"/>
    <w:tmpl w:val="85242CD4"/>
    <w:lvl w:ilvl="0" w:tplc="1C60DDB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38457FE"/>
    <w:multiLevelType w:val="hybridMultilevel"/>
    <w:tmpl w:val="E266E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D3245B"/>
    <w:multiLevelType w:val="hybridMultilevel"/>
    <w:tmpl w:val="E4F0899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534B3D7C"/>
    <w:multiLevelType w:val="multilevel"/>
    <w:tmpl w:val="0C403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9217E8C"/>
    <w:multiLevelType w:val="multilevel"/>
    <w:tmpl w:val="308EFD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58A380F"/>
    <w:multiLevelType w:val="multilevel"/>
    <w:tmpl w:val="9358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9B6708"/>
    <w:multiLevelType w:val="hybridMultilevel"/>
    <w:tmpl w:val="F89E5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3111E0F"/>
    <w:multiLevelType w:val="hybridMultilevel"/>
    <w:tmpl w:val="AF04B070"/>
    <w:lvl w:ilvl="0" w:tplc="240A0009">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861764C"/>
    <w:multiLevelType w:val="multilevel"/>
    <w:tmpl w:val="27EE25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9881DD7"/>
    <w:multiLevelType w:val="multilevel"/>
    <w:tmpl w:val="EFFC3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B3D351D"/>
    <w:multiLevelType w:val="hybridMultilevel"/>
    <w:tmpl w:val="BFEEA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89682D"/>
    <w:multiLevelType w:val="hybridMultilevel"/>
    <w:tmpl w:val="C91A9596"/>
    <w:lvl w:ilvl="0" w:tplc="0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59159599">
    <w:abstractNumId w:val="1"/>
  </w:num>
  <w:num w:numId="2" w16cid:durableId="148400061">
    <w:abstractNumId w:val="12"/>
  </w:num>
  <w:num w:numId="3" w16cid:durableId="94713485">
    <w:abstractNumId w:val="17"/>
  </w:num>
  <w:num w:numId="4" w16cid:durableId="292294805">
    <w:abstractNumId w:val="16"/>
  </w:num>
  <w:num w:numId="5" w16cid:durableId="1708333970">
    <w:abstractNumId w:val="18"/>
  </w:num>
  <w:num w:numId="6" w16cid:durableId="1428114522">
    <w:abstractNumId w:val="22"/>
  </w:num>
  <w:num w:numId="7" w16cid:durableId="712920084">
    <w:abstractNumId w:val="5"/>
  </w:num>
  <w:num w:numId="8" w16cid:durableId="2119401052">
    <w:abstractNumId w:val="7"/>
  </w:num>
  <w:num w:numId="9" w16cid:durableId="2089645752">
    <w:abstractNumId w:val="9"/>
  </w:num>
  <w:num w:numId="10" w16cid:durableId="1751386854">
    <w:abstractNumId w:val="3"/>
  </w:num>
  <w:num w:numId="11" w16cid:durableId="1058481530">
    <w:abstractNumId w:val="11"/>
  </w:num>
  <w:num w:numId="12" w16cid:durableId="1444962651">
    <w:abstractNumId w:val="13"/>
  </w:num>
  <w:num w:numId="13" w16cid:durableId="131559564">
    <w:abstractNumId w:val="10"/>
  </w:num>
  <w:num w:numId="14" w16cid:durableId="927956421">
    <w:abstractNumId w:val="14"/>
  </w:num>
  <w:num w:numId="15" w16cid:durableId="1699768948">
    <w:abstractNumId w:val="15"/>
  </w:num>
  <w:num w:numId="16" w16cid:durableId="592712553">
    <w:abstractNumId w:val="20"/>
  </w:num>
  <w:num w:numId="17" w16cid:durableId="1447309961">
    <w:abstractNumId w:val="4"/>
  </w:num>
  <w:num w:numId="18" w16cid:durableId="731126269">
    <w:abstractNumId w:val="2"/>
  </w:num>
  <w:num w:numId="19" w16cid:durableId="1080056501">
    <w:abstractNumId w:val="0"/>
  </w:num>
  <w:num w:numId="20" w16cid:durableId="176623801">
    <w:abstractNumId w:val="6"/>
  </w:num>
  <w:num w:numId="21" w16cid:durableId="950279052">
    <w:abstractNumId w:val="19"/>
  </w:num>
  <w:num w:numId="22" w16cid:durableId="1888028657">
    <w:abstractNumId w:val="21"/>
  </w:num>
  <w:num w:numId="23" w16cid:durableId="13180718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CR" w:vendorID="64" w:dllVersion="6"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R" w:vendorID="64" w:dllVersion="0" w:nlCheck="1" w:checkStyle="0"/>
  <w:activeWritingStyle w:appName="MSWord" w:lang="es-AR" w:vendorID="64" w:dllVersion="0" w:nlCheck="1" w:checkStyle="0"/>
  <w:activeWritingStyle w:appName="MSWord" w:lang="es-419" w:vendorID="64" w:dllVersion="0" w:nlCheck="1" w:checkStyle="0"/>
  <w:activeWritingStyle w:appName="MSWord" w:lang="es-CO" w:vendorID="64" w:dllVersion="0" w:nlCheck="1" w:checkStyle="0"/>
  <w:activeWritingStyle w:appName="MSWord" w:lang="en-US"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FB"/>
    <w:rsid w:val="000022DA"/>
    <w:rsid w:val="000C45F7"/>
    <w:rsid w:val="000E00EB"/>
    <w:rsid w:val="000E46B4"/>
    <w:rsid w:val="000F5A2E"/>
    <w:rsid w:val="001051EF"/>
    <w:rsid w:val="0015171B"/>
    <w:rsid w:val="00163813"/>
    <w:rsid w:val="00180891"/>
    <w:rsid w:val="001905C3"/>
    <w:rsid w:val="001908AF"/>
    <w:rsid w:val="00190CA1"/>
    <w:rsid w:val="001E55BD"/>
    <w:rsid w:val="001F18E3"/>
    <w:rsid w:val="00220E59"/>
    <w:rsid w:val="002468D7"/>
    <w:rsid w:val="0027673E"/>
    <w:rsid w:val="002B4A26"/>
    <w:rsid w:val="002D0524"/>
    <w:rsid w:val="002E05FB"/>
    <w:rsid w:val="00321269"/>
    <w:rsid w:val="0032597C"/>
    <w:rsid w:val="0034237E"/>
    <w:rsid w:val="00346400"/>
    <w:rsid w:val="003541E8"/>
    <w:rsid w:val="0036502B"/>
    <w:rsid w:val="003F495F"/>
    <w:rsid w:val="00451379"/>
    <w:rsid w:val="00483B2B"/>
    <w:rsid w:val="004A34E8"/>
    <w:rsid w:val="004B05D6"/>
    <w:rsid w:val="004B2D99"/>
    <w:rsid w:val="004B3343"/>
    <w:rsid w:val="004C17D6"/>
    <w:rsid w:val="00501245"/>
    <w:rsid w:val="00515318"/>
    <w:rsid w:val="00523F31"/>
    <w:rsid w:val="005647D7"/>
    <w:rsid w:val="005B258C"/>
    <w:rsid w:val="005C4D61"/>
    <w:rsid w:val="00677129"/>
    <w:rsid w:val="0068152C"/>
    <w:rsid w:val="006A5B68"/>
    <w:rsid w:val="006D4192"/>
    <w:rsid w:val="00772AFD"/>
    <w:rsid w:val="007B5599"/>
    <w:rsid w:val="007F1452"/>
    <w:rsid w:val="00857F22"/>
    <w:rsid w:val="008866DC"/>
    <w:rsid w:val="0089189D"/>
    <w:rsid w:val="008B086F"/>
    <w:rsid w:val="00902F53"/>
    <w:rsid w:val="009356D6"/>
    <w:rsid w:val="00935B92"/>
    <w:rsid w:val="00972AAA"/>
    <w:rsid w:val="00990427"/>
    <w:rsid w:val="009A1949"/>
    <w:rsid w:val="009B5186"/>
    <w:rsid w:val="009F6C31"/>
    <w:rsid w:val="00A2717A"/>
    <w:rsid w:val="00A577C5"/>
    <w:rsid w:val="00A70506"/>
    <w:rsid w:val="00B240CF"/>
    <w:rsid w:val="00BC4A99"/>
    <w:rsid w:val="00BC6CD7"/>
    <w:rsid w:val="00BF5381"/>
    <w:rsid w:val="00C31598"/>
    <w:rsid w:val="00C5603A"/>
    <w:rsid w:val="00CB6C08"/>
    <w:rsid w:val="00CD3002"/>
    <w:rsid w:val="00D17C4C"/>
    <w:rsid w:val="00D24BBA"/>
    <w:rsid w:val="00D35604"/>
    <w:rsid w:val="00D4243B"/>
    <w:rsid w:val="00D42981"/>
    <w:rsid w:val="00DA02D3"/>
    <w:rsid w:val="00DA54D9"/>
    <w:rsid w:val="00DD3355"/>
    <w:rsid w:val="00E05733"/>
    <w:rsid w:val="00E453F7"/>
    <w:rsid w:val="00E456FE"/>
    <w:rsid w:val="00E54B80"/>
    <w:rsid w:val="00E54EDD"/>
    <w:rsid w:val="00E915BB"/>
    <w:rsid w:val="00EB49A2"/>
    <w:rsid w:val="00EE1B0C"/>
    <w:rsid w:val="00F42A0A"/>
    <w:rsid w:val="00F42D75"/>
    <w:rsid w:val="00F954F2"/>
    <w:rsid w:val="00FA5A27"/>
    <w:rsid w:val="00FD0930"/>
    <w:rsid w:val="00FD6FA3"/>
    <w:rsid w:val="00FE3C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465DE"/>
  <w15:chartTrackingRefBased/>
  <w15:docId w15:val="{7E8F4E6C-D345-463D-A199-60EA6A42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7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E05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5FB"/>
  </w:style>
  <w:style w:type="paragraph" w:styleId="Piedepgina">
    <w:name w:val="footer"/>
    <w:basedOn w:val="Normal"/>
    <w:link w:val="PiedepginaCar"/>
    <w:uiPriority w:val="99"/>
    <w:unhideWhenUsed/>
    <w:rsid w:val="002E05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5FB"/>
  </w:style>
  <w:style w:type="paragraph" w:styleId="Textodeglobo">
    <w:name w:val="Balloon Text"/>
    <w:basedOn w:val="Normal"/>
    <w:link w:val="TextodegloboCar"/>
    <w:uiPriority w:val="99"/>
    <w:semiHidden/>
    <w:unhideWhenUsed/>
    <w:rsid w:val="005C4D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D61"/>
    <w:rPr>
      <w:rFonts w:ascii="Segoe UI" w:hAnsi="Segoe UI" w:cs="Segoe UI"/>
      <w:sz w:val="18"/>
      <w:szCs w:val="18"/>
    </w:rPr>
  </w:style>
  <w:style w:type="paragraph" w:styleId="Prrafodelista">
    <w:name w:val="List Paragraph"/>
    <w:basedOn w:val="Normal"/>
    <w:uiPriority w:val="34"/>
    <w:qFormat/>
    <w:rsid w:val="005B258C"/>
    <w:pPr>
      <w:spacing w:after="0" w:line="240" w:lineRule="auto"/>
      <w:ind w:left="720"/>
    </w:pPr>
    <w:rPr>
      <w:rFonts w:ascii="Times New Roman" w:hAnsi="Times New Roman" w:cs="Times New Roman"/>
      <w:sz w:val="24"/>
      <w:szCs w:val="24"/>
      <w:lang w:eastAsia="es-MX"/>
    </w:rPr>
  </w:style>
  <w:style w:type="table" w:styleId="Tablaconcuadrcula4-nfasis1">
    <w:name w:val="Grid Table 4 Accent 1"/>
    <w:basedOn w:val="Tablanormal"/>
    <w:uiPriority w:val="49"/>
    <w:rsid w:val="009B5186"/>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inespaciado">
    <w:name w:val="No Spacing"/>
    <w:uiPriority w:val="1"/>
    <w:qFormat/>
    <w:rsid w:val="009B5186"/>
    <w:pPr>
      <w:spacing w:after="0" w:line="240" w:lineRule="auto"/>
    </w:pPr>
  </w:style>
  <w:style w:type="character" w:styleId="Textoennegrita">
    <w:name w:val="Strong"/>
    <w:basedOn w:val="Fuentedeprrafopredeter"/>
    <w:uiPriority w:val="22"/>
    <w:qFormat/>
    <w:rsid w:val="009B5186"/>
    <w:rPr>
      <w:b/>
      <w:bCs/>
    </w:rPr>
  </w:style>
  <w:style w:type="table" w:styleId="Tablaconcuadrcula">
    <w:name w:val="Table Grid"/>
    <w:basedOn w:val="Tablanormal"/>
    <w:uiPriority w:val="39"/>
    <w:rsid w:val="009B5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49A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inespaciado2">
    <w:name w:val="Sin espaciado2"/>
    <w:rsid w:val="00EB49A2"/>
    <w:pPr>
      <w:spacing w:after="0" w:line="240" w:lineRule="auto"/>
    </w:pPr>
    <w:rPr>
      <w:rFonts w:ascii="Calibri" w:eastAsia="Times New Roman" w:hAnsi="Calibri" w:cs="Times New Roman"/>
      <w:lang w:val="ru-RU"/>
    </w:rPr>
  </w:style>
  <w:style w:type="paragraph" w:customStyle="1" w:styleId="paragraph">
    <w:name w:val="paragraph"/>
    <w:basedOn w:val="Normal"/>
    <w:rsid w:val="008866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8866DC"/>
  </w:style>
  <w:style w:type="character" w:customStyle="1" w:styleId="eop">
    <w:name w:val="eop"/>
    <w:basedOn w:val="Fuentedeprrafopredeter"/>
    <w:rsid w:val="00886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961932">
      <w:bodyDiv w:val="1"/>
      <w:marLeft w:val="0"/>
      <w:marRight w:val="0"/>
      <w:marTop w:val="0"/>
      <w:marBottom w:val="0"/>
      <w:divBdr>
        <w:top w:val="none" w:sz="0" w:space="0" w:color="auto"/>
        <w:left w:val="none" w:sz="0" w:space="0" w:color="auto"/>
        <w:bottom w:val="none" w:sz="0" w:space="0" w:color="auto"/>
        <w:right w:val="none" w:sz="0" w:space="0" w:color="auto"/>
      </w:divBdr>
    </w:div>
    <w:div w:id="1780489767">
      <w:bodyDiv w:val="1"/>
      <w:marLeft w:val="0"/>
      <w:marRight w:val="0"/>
      <w:marTop w:val="0"/>
      <w:marBottom w:val="0"/>
      <w:divBdr>
        <w:top w:val="none" w:sz="0" w:space="0" w:color="auto"/>
        <w:left w:val="none" w:sz="0" w:space="0" w:color="auto"/>
        <w:bottom w:val="none" w:sz="0" w:space="0" w:color="auto"/>
        <w:right w:val="none" w:sz="0" w:space="0" w:color="auto"/>
      </w:divBdr>
    </w:div>
    <w:div w:id="2132433600">
      <w:bodyDiv w:val="1"/>
      <w:marLeft w:val="0"/>
      <w:marRight w:val="0"/>
      <w:marTop w:val="0"/>
      <w:marBottom w:val="0"/>
      <w:divBdr>
        <w:top w:val="none" w:sz="0" w:space="0" w:color="auto"/>
        <w:left w:val="none" w:sz="0" w:space="0" w:color="auto"/>
        <w:bottom w:val="none" w:sz="0" w:space="0" w:color="auto"/>
        <w:right w:val="none" w:sz="0" w:space="0" w:color="auto"/>
      </w:divBdr>
      <w:divsChild>
        <w:div w:id="1243955974">
          <w:marLeft w:val="0"/>
          <w:marRight w:val="0"/>
          <w:marTop w:val="0"/>
          <w:marBottom w:val="0"/>
          <w:divBdr>
            <w:top w:val="none" w:sz="0" w:space="0" w:color="auto"/>
            <w:left w:val="none" w:sz="0" w:space="0" w:color="auto"/>
            <w:bottom w:val="none" w:sz="0" w:space="0" w:color="auto"/>
            <w:right w:val="none" w:sz="0" w:space="0" w:color="auto"/>
          </w:divBdr>
          <w:divsChild>
            <w:div w:id="1729569466">
              <w:marLeft w:val="0"/>
              <w:marRight w:val="0"/>
              <w:marTop w:val="0"/>
              <w:marBottom w:val="0"/>
              <w:divBdr>
                <w:top w:val="none" w:sz="0" w:space="0" w:color="auto"/>
                <w:left w:val="none" w:sz="0" w:space="0" w:color="auto"/>
                <w:bottom w:val="none" w:sz="0" w:space="0" w:color="auto"/>
                <w:right w:val="none" w:sz="0" w:space="0" w:color="auto"/>
              </w:divBdr>
            </w:div>
          </w:divsChild>
        </w:div>
        <w:div w:id="867181359">
          <w:marLeft w:val="0"/>
          <w:marRight w:val="0"/>
          <w:marTop w:val="0"/>
          <w:marBottom w:val="0"/>
          <w:divBdr>
            <w:top w:val="none" w:sz="0" w:space="0" w:color="auto"/>
            <w:left w:val="none" w:sz="0" w:space="0" w:color="auto"/>
            <w:bottom w:val="none" w:sz="0" w:space="0" w:color="auto"/>
            <w:right w:val="none" w:sz="0" w:space="0" w:color="auto"/>
          </w:divBdr>
          <w:divsChild>
            <w:div w:id="1543899682">
              <w:marLeft w:val="0"/>
              <w:marRight w:val="0"/>
              <w:marTop w:val="0"/>
              <w:marBottom w:val="0"/>
              <w:divBdr>
                <w:top w:val="none" w:sz="0" w:space="0" w:color="auto"/>
                <w:left w:val="none" w:sz="0" w:space="0" w:color="auto"/>
                <w:bottom w:val="none" w:sz="0" w:space="0" w:color="auto"/>
                <w:right w:val="none" w:sz="0" w:space="0" w:color="auto"/>
              </w:divBdr>
            </w:div>
          </w:divsChild>
        </w:div>
        <w:div w:id="2138142910">
          <w:marLeft w:val="0"/>
          <w:marRight w:val="0"/>
          <w:marTop w:val="0"/>
          <w:marBottom w:val="0"/>
          <w:divBdr>
            <w:top w:val="none" w:sz="0" w:space="0" w:color="auto"/>
            <w:left w:val="none" w:sz="0" w:space="0" w:color="auto"/>
            <w:bottom w:val="none" w:sz="0" w:space="0" w:color="auto"/>
            <w:right w:val="none" w:sz="0" w:space="0" w:color="auto"/>
          </w:divBdr>
          <w:divsChild>
            <w:div w:id="1359619418">
              <w:marLeft w:val="0"/>
              <w:marRight w:val="0"/>
              <w:marTop w:val="0"/>
              <w:marBottom w:val="0"/>
              <w:divBdr>
                <w:top w:val="none" w:sz="0" w:space="0" w:color="auto"/>
                <w:left w:val="none" w:sz="0" w:space="0" w:color="auto"/>
                <w:bottom w:val="none" w:sz="0" w:space="0" w:color="auto"/>
                <w:right w:val="none" w:sz="0" w:space="0" w:color="auto"/>
              </w:divBdr>
            </w:div>
          </w:divsChild>
        </w:div>
        <w:div w:id="370737834">
          <w:marLeft w:val="0"/>
          <w:marRight w:val="0"/>
          <w:marTop w:val="0"/>
          <w:marBottom w:val="0"/>
          <w:divBdr>
            <w:top w:val="none" w:sz="0" w:space="0" w:color="auto"/>
            <w:left w:val="none" w:sz="0" w:space="0" w:color="auto"/>
            <w:bottom w:val="none" w:sz="0" w:space="0" w:color="auto"/>
            <w:right w:val="none" w:sz="0" w:space="0" w:color="auto"/>
          </w:divBdr>
          <w:divsChild>
            <w:div w:id="1080833634">
              <w:marLeft w:val="0"/>
              <w:marRight w:val="0"/>
              <w:marTop w:val="0"/>
              <w:marBottom w:val="0"/>
              <w:divBdr>
                <w:top w:val="none" w:sz="0" w:space="0" w:color="auto"/>
                <w:left w:val="none" w:sz="0" w:space="0" w:color="auto"/>
                <w:bottom w:val="none" w:sz="0" w:space="0" w:color="auto"/>
                <w:right w:val="none" w:sz="0" w:space="0" w:color="auto"/>
              </w:divBdr>
            </w:div>
            <w:div w:id="2025740118">
              <w:marLeft w:val="0"/>
              <w:marRight w:val="0"/>
              <w:marTop w:val="0"/>
              <w:marBottom w:val="0"/>
              <w:divBdr>
                <w:top w:val="none" w:sz="0" w:space="0" w:color="auto"/>
                <w:left w:val="none" w:sz="0" w:space="0" w:color="auto"/>
                <w:bottom w:val="none" w:sz="0" w:space="0" w:color="auto"/>
                <w:right w:val="none" w:sz="0" w:space="0" w:color="auto"/>
              </w:divBdr>
            </w:div>
          </w:divsChild>
        </w:div>
        <w:div w:id="1108040590">
          <w:marLeft w:val="0"/>
          <w:marRight w:val="0"/>
          <w:marTop w:val="0"/>
          <w:marBottom w:val="0"/>
          <w:divBdr>
            <w:top w:val="none" w:sz="0" w:space="0" w:color="auto"/>
            <w:left w:val="none" w:sz="0" w:space="0" w:color="auto"/>
            <w:bottom w:val="none" w:sz="0" w:space="0" w:color="auto"/>
            <w:right w:val="none" w:sz="0" w:space="0" w:color="auto"/>
          </w:divBdr>
          <w:divsChild>
            <w:div w:id="1202133429">
              <w:marLeft w:val="0"/>
              <w:marRight w:val="0"/>
              <w:marTop w:val="0"/>
              <w:marBottom w:val="0"/>
              <w:divBdr>
                <w:top w:val="none" w:sz="0" w:space="0" w:color="auto"/>
                <w:left w:val="none" w:sz="0" w:space="0" w:color="auto"/>
                <w:bottom w:val="none" w:sz="0" w:space="0" w:color="auto"/>
                <w:right w:val="none" w:sz="0" w:space="0" w:color="auto"/>
              </w:divBdr>
            </w:div>
            <w:div w:id="1089347765">
              <w:marLeft w:val="0"/>
              <w:marRight w:val="0"/>
              <w:marTop w:val="0"/>
              <w:marBottom w:val="0"/>
              <w:divBdr>
                <w:top w:val="none" w:sz="0" w:space="0" w:color="auto"/>
                <w:left w:val="none" w:sz="0" w:space="0" w:color="auto"/>
                <w:bottom w:val="none" w:sz="0" w:space="0" w:color="auto"/>
                <w:right w:val="none" w:sz="0" w:space="0" w:color="auto"/>
              </w:divBdr>
            </w:div>
          </w:divsChild>
        </w:div>
        <w:div w:id="327057112">
          <w:marLeft w:val="0"/>
          <w:marRight w:val="0"/>
          <w:marTop w:val="0"/>
          <w:marBottom w:val="0"/>
          <w:divBdr>
            <w:top w:val="none" w:sz="0" w:space="0" w:color="auto"/>
            <w:left w:val="none" w:sz="0" w:space="0" w:color="auto"/>
            <w:bottom w:val="none" w:sz="0" w:space="0" w:color="auto"/>
            <w:right w:val="none" w:sz="0" w:space="0" w:color="auto"/>
          </w:divBdr>
          <w:divsChild>
            <w:div w:id="2137869708">
              <w:marLeft w:val="0"/>
              <w:marRight w:val="0"/>
              <w:marTop w:val="0"/>
              <w:marBottom w:val="0"/>
              <w:divBdr>
                <w:top w:val="none" w:sz="0" w:space="0" w:color="auto"/>
                <w:left w:val="none" w:sz="0" w:space="0" w:color="auto"/>
                <w:bottom w:val="none" w:sz="0" w:space="0" w:color="auto"/>
                <w:right w:val="none" w:sz="0" w:space="0" w:color="auto"/>
              </w:divBdr>
            </w:div>
          </w:divsChild>
        </w:div>
        <w:div w:id="1742024556">
          <w:marLeft w:val="0"/>
          <w:marRight w:val="0"/>
          <w:marTop w:val="0"/>
          <w:marBottom w:val="0"/>
          <w:divBdr>
            <w:top w:val="none" w:sz="0" w:space="0" w:color="auto"/>
            <w:left w:val="none" w:sz="0" w:space="0" w:color="auto"/>
            <w:bottom w:val="none" w:sz="0" w:space="0" w:color="auto"/>
            <w:right w:val="none" w:sz="0" w:space="0" w:color="auto"/>
          </w:divBdr>
          <w:divsChild>
            <w:div w:id="1261723284">
              <w:marLeft w:val="0"/>
              <w:marRight w:val="0"/>
              <w:marTop w:val="0"/>
              <w:marBottom w:val="0"/>
              <w:divBdr>
                <w:top w:val="none" w:sz="0" w:space="0" w:color="auto"/>
                <w:left w:val="none" w:sz="0" w:space="0" w:color="auto"/>
                <w:bottom w:val="none" w:sz="0" w:space="0" w:color="auto"/>
                <w:right w:val="none" w:sz="0" w:space="0" w:color="auto"/>
              </w:divBdr>
            </w:div>
          </w:divsChild>
        </w:div>
        <w:div w:id="2069649575">
          <w:marLeft w:val="0"/>
          <w:marRight w:val="0"/>
          <w:marTop w:val="0"/>
          <w:marBottom w:val="0"/>
          <w:divBdr>
            <w:top w:val="none" w:sz="0" w:space="0" w:color="auto"/>
            <w:left w:val="none" w:sz="0" w:space="0" w:color="auto"/>
            <w:bottom w:val="none" w:sz="0" w:space="0" w:color="auto"/>
            <w:right w:val="none" w:sz="0" w:space="0" w:color="auto"/>
          </w:divBdr>
          <w:divsChild>
            <w:div w:id="1744178460">
              <w:marLeft w:val="0"/>
              <w:marRight w:val="0"/>
              <w:marTop w:val="0"/>
              <w:marBottom w:val="0"/>
              <w:divBdr>
                <w:top w:val="none" w:sz="0" w:space="0" w:color="auto"/>
                <w:left w:val="none" w:sz="0" w:space="0" w:color="auto"/>
                <w:bottom w:val="none" w:sz="0" w:space="0" w:color="auto"/>
                <w:right w:val="none" w:sz="0" w:space="0" w:color="auto"/>
              </w:divBdr>
            </w:div>
          </w:divsChild>
        </w:div>
        <w:div w:id="1860117178">
          <w:marLeft w:val="0"/>
          <w:marRight w:val="0"/>
          <w:marTop w:val="0"/>
          <w:marBottom w:val="0"/>
          <w:divBdr>
            <w:top w:val="none" w:sz="0" w:space="0" w:color="auto"/>
            <w:left w:val="none" w:sz="0" w:space="0" w:color="auto"/>
            <w:bottom w:val="none" w:sz="0" w:space="0" w:color="auto"/>
            <w:right w:val="none" w:sz="0" w:space="0" w:color="auto"/>
          </w:divBdr>
          <w:divsChild>
            <w:div w:id="668557802">
              <w:marLeft w:val="0"/>
              <w:marRight w:val="0"/>
              <w:marTop w:val="0"/>
              <w:marBottom w:val="0"/>
              <w:divBdr>
                <w:top w:val="none" w:sz="0" w:space="0" w:color="auto"/>
                <w:left w:val="none" w:sz="0" w:space="0" w:color="auto"/>
                <w:bottom w:val="none" w:sz="0" w:space="0" w:color="auto"/>
                <w:right w:val="none" w:sz="0" w:space="0" w:color="auto"/>
              </w:divBdr>
            </w:div>
          </w:divsChild>
        </w:div>
        <w:div w:id="373891403">
          <w:marLeft w:val="0"/>
          <w:marRight w:val="0"/>
          <w:marTop w:val="0"/>
          <w:marBottom w:val="0"/>
          <w:divBdr>
            <w:top w:val="none" w:sz="0" w:space="0" w:color="auto"/>
            <w:left w:val="none" w:sz="0" w:space="0" w:color="auto"/>
            <w:bottom w:val="none" w:sz="0" w:space="0" w:color="auto"/>
            <w:right w:val="none" w:sz="0" w:space="0" w:color="auto"/>
          </w:divBdr>
          <w:divsChild>
            <w:div w:id="1318220548">
              <w:marLeft w:val="0"/>
              <w:marRight w:val="0"/>
              <w:marTop w:val="0"/>
              <w:marBottom w:val="0"/>
              <w:divBdr>
                <w:top w:val="none" w:sz="0" w:space="0" w:color="auto"/>
                <w:left w:val="none" w:sz="0" w:space="0" w:color="auto"/>
                <w:bottom w:val="none" w:sz="0" w:space="0" w:color="auto"/>
                <w:right w:val="none" w:sz="0" w:space="0" w:color="auto"/>
              </w:divBdr>
            </w:div>
          </w:divsChild>
        </w:div>
        <w:div w:id="805203782">
          <w:marLeft w:val="0"/>
          <w:marRight w:val="0"/>
          <w:marTop w:val="0"/>
          <w:marBottom w:val="0"/>
          <w:divBdr>
            <w:top w:val="none" w:sz="0" w:space="0" w:color="auto"/>
            <w:left w:val="none" w:sz="0" w:space="0" w:color="auto"/>
            <w:bottom w:val="none" w:sz="0" w:space="0" w:color="auto"/>
            <w:right w:val="none" w:sz="0" w:space="0" w:color="auto"/>
          </w:divBdr>
          <w:divsChild>
            <w:div w:id="1348601190">
              <w:marLeft w:val="0"/>
              <w:marRight w:val="0"/>
              <w:marTop w:val="0"/>
              <w:marBottom w:val="0"/>
              <w:divBdr>
                <w:top w:val="none" w:sz="0" w:space="0" w:color="auto"/>
                <w:left w:val="none" w:sz="0" w:space="0" w:color="auto"/>
                <w:bottom w:val="none" w:sz="0" w:space="0" w:color="auto"/>
                <w:right w:val="none" w:sz="0" w:space="0" w:color="auto"/>
              </w:divBdr>
            </w:div>
          </w:divsChild>
        </w:div>
        <w:div w:id="1021053303">
          <w:marLeft w:val="0"/>
          <w:marRight w:val="0"/>
          <w:marTop w:val="0"/>
          <w:marBottom w:val="0"/>
          <w:divBdr>
            <w:top w:val="none" w:sz="0" w:space="0" w:color="auto"/>
            <w:left w:val="none" w:sz="0" w:space="0" w:color="auto"/>
            <w:bottom w:val="none" w:sz="0" w:space="0" w:color="auto"/>
            <w:right w:val="none" w:sz="0" w:space="0" w:color="auto"/>
          </w:divBdr>
          <w:divsChild>
            <w:div w:id="2037074520">
              <w:marLeft w:val="0"/>
              <w:marRight w:val="0"/>
              <w:marTop w:val="0"/>
              <w:marBottom w:val="0"/>
              <w:divBdr>
                <w:top w:val="none" w:sz="0" w:space="0" w:color="auto"/>
                <w:left w:val="none" w:sz="0" w:space="0" w:color="auto"/>
                <w:bottom w:val="none" w:sz="0" w:space="0" w:color="auto"/>
                <w:right w:val="none" w:sz="0" w:space="0" w:color="auto"/>
              </w:divBdr>
            </w:div>
          </w:divsChild>
        </w:div>
        <w:div w:id="678429567">
          <w:marLeft w:val="0"/>
          <w:marRight w:val="0"/>
          <w:marTop w:val="0"/>
          <w:marBottom w:val="0"/>
          <w:divBdr>
            <w:top w:val="none" w:sz="0" w:space="0" w:color="auto"/>
            <w:left w:val="none" w:sz="0" w:space="0" w:color="auto"/>
            <w:bottom w:val="none" w:sz="0" w:space="0" w:color="auto"/>
            <w:right w:val="none" w:sz="0" w:space="0" w:color="auto"/>
          </w:divBdr>
          <w:divsChild>
            <w:div w:id="758797322">
              <w:marLeft w:val="0"/>
              <w:marRight w:val="0"/>
              <w:marTop w:val="0"/>
              <w:marBottom w:val="0"/>
              <w:divBdr>
                <w:top w:val="none" w:sz="0" w:space="0" w:color="auto"/>
                <w:left w:val="none" w:sz="0" w:space="0" w:color="auto"/>
                <w:bottom w:val="none" w:sz="0" w:space="0" w:color="auto"/>
                <w:right w:val="none" w:sz="0" w:space="0" w:color="auto"/>
              </w:divBdr>
            </w:div>
          </w:divsChild>
        </w:div>
        <w:div w:id="1110971620">
          <w:marLeft w:val="0"/>
          <w:marRight w:val="0"/>
          <w:marTop w:val="0"/>
          <w:marBottom w:val="0"/>
          <w:divBdr>
            <w:top w:val="none" w:sz="0" w:space="0" w:color="auto"/>
            <w:left w:val="none" w:sz="0" w:space="0" w:color="auto"/>
            <w:bottom w:val="none" w:sz="0" w:space="0" w:color="auto"/>
            <w:right w:val="none" w:sz="0" w:space="0" w:color="auto"/>
          </w:divBdr>
          <w:divsChild>
            <w:div w:id="483084328">
              <w:marLeft w:val="0"/>
              <w:marRight w:val="0"/>
              <w:marTop w:val="0"/>
              <w:marBottom w:val="0"/>
              <w:divBdr>
                <w:top w:val="none" w:sz="0" w:space="0" w:color="auto"/>
                <w:left w:val="none" w:sz="0" w:space="0" w:color="auto"/>
                <w:bottom w:val="none" w:sz="0" w:space="0" w:color="auto"/>
                <w:right w:val="none" w:sz="0" w:space="0" w:color="auto"/>
              </w:divBdr>
            </w:div>
          </w:divsChild>
        </w:div>
        <w:div w:id="935093672">
          <w:marLeft w:val="0"/>
          <w:marRight w:val="0"/>
          <w:marTop w:val="0"/>
          <w:marBottom w:val="0"/>
          <w:divBdr>
            <w:top w:val="none" w:sz="0" w:space="0" w:color="auto"/>
            <w:left w:val="none" w:sz="0" w:space="0" w:color="auto"/>
            <w:bottom w:val="none" w:sz="0" w:space="0" w:color="auto"/>
            <w:right w:val="none" w:sz="0" w:space="0" w:color="auto"/>
          </w:divBdr>
          <w:divsChild>
            <w:div w:id="190537539">
              <w:marLeft w:val="0"/>
              <w:marRight w:val="0"/>
              <w:marTop w:val="0"/>
              <w:marBottom w:val="0"/>
              <w:divBdr>
                <w:top w:val="none" w:sz="0" w:space="0" w:color="auto"/>
                <w:left w:val="none" w:sz="0" w:space="0" w:color="auto"/>
                <w:bottom w:val="none" w:sz="0" w:space="0" w:color="auto"/>
                <w:right w:val="none" w:sz="0" w:space="0" w:color="auto"/>
              </w:divBdr>
            </w:div>
          </w:divsChild>
        </w:div>
        <w:div w:id="1702121111">
          <w:marLeft w:val="0"/>
          <w:marRight w:val="0"/>
          <w:marTop w:val="0"/>
          <w:marBottom w:val="0"/>
          <w:divBdr>
            <w:top w:val="none" w:sz="0" w:space="0" w:color="auto"/>
            <w:left w:val="none" w:sz="0" w:space="0" w:color="auto"/>
            <w:bottom w:val="none" w:sz="0" w:space="0" w:color="auto"/>
            <w:right w:val="none" w:sz="0" w:space="0" w:color="auto"/>
          </w:divBdr>
          <w:divsChild>
            <w:div w:id="1912084137">
              <w:marLeft w:val="0"/>
              <w:marRight w:val="0"/>
              <w:marTop w:val="0"/>
              <w:marBottom w:val="0"/>
              <w:divBdr>
                <w:top w:val="none" w:sz="0" w:space="0" w:color="auto"/>
                <w:left w:val="none" w:sz="0" w:space="0" w:color="auto"/>
                <w:bottom w:val="none" w:sz="0" w:space="0" w:color="auto"/>
                <w:right w:val="none" w:sz="0" w:space="0" w:color="auto"/>
              </w:divBdr>
            </w:div>
          </w:divsChild>
        </w:div>
        <w:div w:id="663778363">
          <w:marLeft w:val="0"/>
          <w:marRight w:val="0"/>
          <w:marTop w:val="0"/>
          <w:marBottom w:val="0"/>
          <w:divBdr>
            <w:top w:val="none" w:sz="0" w:space="0" w:color="auto"/>
            <w:left w:val="none" w:sz="0" w:space="0" w:color="auto"/>
            <w:bottom w:val="none" w:sz="0" w:space="0" w:color="auto"/>
            <w:right w:val="none" w:sz="0" w:space="0" w:color="auto"/>
          </w:divBdr>
          <w:divsChild>
            <w:div w:id="98913166">
              <w:marLeft w:val="0"/>
              <w:marRight w:val="0"/>
              <w:marTop w:val="0"/>
              <w:marBottom w:val="0"/>
              <w:divBdr>
                <w:top w:val="none" w:sz="0" w:space="0" w:color="auto"/>
                <w:left w:val="none" w:sz="0" w:space="0" w:color="auto"/>
                <w:bottom w:val="none" w:sz="0" w:space="0" w:color="auto"/>
                <w:right w:val="none" w:sz="0" w:space="0" w:color="auto"/>
              </w:divBdr>
            </w:div>
          </w:divsChild>
        </w:div>
        <w:div w:id="918365271">
          <w:marLeft w:val="0"/>
          <w:marRight w:val="0"/>
          <w:marTop w:val="0"/>
          <w:marBottom w:val="0"/>
          <w:divBdr>
            <w:top w:val="none" w:sz="0" w:space="0" w:color="auto"/>
            <w:left w:val="none" w:sz="0" w:space="0" w:color="auto"/>
            <w:bottom w:val="none" w:sz="0" w:space="0" w:color="auto"/>
            <w:right w:val="none" w:sz="0" w:space="0" w:color="auto"/>
          </w:divBdr>
          <w:divsChild>
            <w:div w:id="772439117">
              <w:marLeft w:val="0"/>
              <w:marRight w:val="0"/>
              <w:marTop w:val="0"/>
              <w:marBottom w:val="0"/>
              <w:divBdr>
                <w:top w:val="none" w:sz="0" w:space="0" w:color="auto"/>
                <w:left w:val="none" w:sz="0" w:space="0" w:color="auto"/>
                <w:bottom w:val="none" w:sz="0" w:space="0" w:color="auto"/>
                <w:right w:val="none" w:sz="0" w:space="0" w:color="auto"/>
              </w:divBdr>
            </w:div>
          </w:divsChild>
        </w:div>
        <w:div w:id="1333944805">
          <w:marLeft w:val="0"/>
          <w:marRight w:val="0"/>
          <w:marTop w:val="0"/>
          <w:marBottom w:val="0"/>
          <w:divBdr>
            <w:top w:val="none" w:sz="0" w:space="0" w:color="auto"/>
            <w:left w:val="none" w:sz="0" w:space="0" w:color="auto"/>
            <w:bottom w:val="none" w:sz="0" w:space="0" w:color="auto"/>
            <w:right w:val="none" w:sz="0" w:space="0" w:color="auto"/>
          </w:divBdr>
          <w:divsChild>
            <w:div w:id="788745500">
              <w:marLeft w:val="0"/>
              <w:marRight w:val="0"/>
              <w:marTop w:val="0"/>
              <w:marBottom w:val="0"/>
              <w:divBdr>
                <w:top w:val="none" w:sz="0" w:space="0" w:color="auto"/>
                <w:left w:val="none" w:sz="0" w:space="0" w:color="auto"/>
                <w:bottom w:val="none" w:sz="0" w:space="0" w:color="auto"/>
                <w:right w:val="none" w:sz="0" w:space="0" w:color="auto"/>
              </w:divBdr>
            </w:div>
          </w:divsChild>
        </w:div>
        <w:div w:id="636178343">
          <w:marLeft w:val="0"/>
          <w:marRight w:val="0"/>
          <w:marTop w:val="0"/>
          <w:marBottom w:val="0"/>
          <w:divBdr>
            <w:top w:val="none" w:sz="0" w:space="0" w:color="auto"/>
            <w:left w:val="none" w:sz="0" w:space="0" w:color="auto"/>
            <w:bottom w:val="none" w:sz="0" w:space="0" w:color="auto"/>
            <w:right w:val="none" w:sz="0" w:space="0" w:color="auto"/>
          </w:divBdr>
          <w:divsChild>
            <w:div w:id="113556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gob.mx/inm/articulos/en-estas-vacaciones-el-formato-sam-es-la-mejor-compania-194643"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1827</Words>
  <Characters>10052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Operaciones Internacional</cp:lastModifiedBy>
  <cp:revision>9</cp:revision>
  <cp:lastPrinted>2023-08-22T20:07:00Z</cp:lastPrinted>
  <dcterms:created xsi:type="dcterms:W3CDTF">2023-08-22T20:07:00Z</dcterms:created>
  <dcterms:modified xsi:type="dcterms:W3CDTF">2024-02-22T20:07:00Z</dcterms:modified>
</cp:coreProperties>
</file>