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B1E" w14:textId="77777777" w:rsidR="00092B37" w:rsidRDefault="00092B37" w:rsidP="00092B37">
      <w:pPr>
        <w:rPr>
          <w:rFonts w:ascii="Handlee" w:hAnsi="Handlee"/>
          <w:b/>
          <w:sz w:val="32"/>
          <w:szCs w:val="32"/>
        </w:rPr>
      </w:pPr>
      <w:r w:rsidRPr="00C8509B">
        <w:rPr>
          <w:rFonts w:ascii="Handlee" w:hAnsi="Handlee"/>
          <w:b/>
          <w:sz w:val="32"/>
          <w:szCs w:val="32"/>
        </w:rPr>
        <w:t>ROMANCE</w:t>
      </w:r>
    </w:p>
    <w:p w14:paraId="3BF0E0FD" w14:textId="77777777" w:rsidR="00092B37" w:rsidRPr="00C8509B" w:rsidRDefault="00092B37" w:rsidP="00092B37">
      <w:pPr>
        <w:spacing w:line="240" w:lineRule="auto"/>
        <w:jc w:val="right"/>
        <w:rPr>
          <w:rFonts w:ascii="Helvetica" w:eastAsia="Century Gothic" w:hAnsi="Helvetica" w:cs="Helvetica"/>
          <w:lang w:val="es-419" w:eastAsia="es-MX"/>
        </w:rPr>
      </w:pPr>
      <w:r w:rsidRPr="00C8509B">
        <w:rPr>
          <w:rFonts w:ascii="Helvetica" w:eastAsia="Century Gothic" w:hAnsi="Helvetica" w:cs="Helvetica"/>
          <w:lang w:val="es-419" w:eastAsia="es-MX"/>
        </w:rPr>
        <w:t>PARÍS, LUCERNA, ZÚRICH, VERONA, VENECIA, FLORENCIA, ROMA</w:t>
      </w:r>
    </w:p>
    <w:p w14:paraId="22F423C0" w14:textId="77777777" w:rsidR="00092B37" w:rsidRDefault="00092B37" w:rsidP="00092B37">
      <w:pPr>
        <w:jc w:val="right"/>
        <w:rPr>
          <w:rFonts w:ascii="Helvetica" w:eastAsia="Century Gothic" w:hAnsi="Helvetica" w:cs="Helvetica"/>
          <w:lang w:val="es-419" w:eastAsia="es-MX"/>
        </w:rPr>
      </w:pPr>
      <w:r w:rsidRPr="00C8509B">
        <w:rPr>
          <w:rFonts w:ascii="Helvetica" w:eastAsia="Century Gothic" w:hAnsi="Helvetica" w:cs="Helvetica"/>
          <w:lang w:val="es-419" w:eastAsia="es-MX"/>
        </w:rPr>
        <w:t>11 DÍAS / 09 NOCHES</w:t>
      </w:r>
    </w:p>
    <w:p w14:paraId="0B0C4E6D" w14:textId="7BBA67C0" w:rsidR="00092B37" w:rsidRPr="0025771B" w:rsidRDefault="00092B37" w:rsidP="00092B37">
      <w:pPr>
        <w:pStyle w:val="Sinespaciado"/>
        <w:jc w:val="right"/>
        <w:rPr>
          <w:rFonts w:ascii="Helvetica" w:eastAsia="Century Gothic" w:hAnsi="Helvetica" w:cs="Helvetica"/>
          <w:b/>
        </w:rPr>
      </w:pPr>
      <w:r w:rsidRPr="0025771B">
        <w:rPr>
          <w:rFonts w:ascii="Helvetica" w:eastAsia="Century Gothic" w:hAnsi="Helvetica" w:cs="Helvetica"/>
          <w:b/>
        </w:rPr>
        <w:t>SALIDA 202</w:t>
      </w:r>
      <w:r w:rsidR="008642AB">
        <w:rPr>
          <w:rFonts w:ascii="Helvetica" w:eastAsia="Century Gothic" w:hAnsi="Helvetica" w:cs="Helvetica"/>
          <w:b/>
        </w:rPr>
        <w:t>4</w:t>
      </w:r>
      <w:r w:rsidRPr="0025771B">
        <w:rPr>
          <w:rFonts w:ascii="Helvetica" w:eastAsia="Century Gothic" w:hAnsi="Helvetica" w:cs="Helvetica"/>
          <w:b/>
        </w:rPr>
        <w:t>:</w:t>
      </w:r>
    </w:p>
    <w:p w14:paraId="72295E9F" w14:textId="4101F7E1" w:rsidR="00092B37" w:rsidRPr="0025771B" w:rsidRDefault="008642AB" w:rsidP="00092B37">
      <w:pPr>
        <w:pStyle w:val="Sinespaciado"/>
        <w:jc w:val="right"/>
        <w:rPr>
          <w:rFonts w:ascii="Helvetica" w:eastAsia="Century Gothic" w:hAnsi="Helvetica" w:cs="Helvetica"/>
        </w:rPr>
      </w:pPr>
      <w:r>
        <w:rPr>
          <w:rFonts w:ascii="Helvetica" w:eastAsia="Century Gothic" w:hAnsi="Helvetica" w:cs="Helvetica"/>
        </w:rPr>
        <w:t>18 DE JUNIO</w:t>
      </w:r>
      <w:r w:rsidR="00A5430F">
        <w:rPr>
          <w:rFonts w:ascii="Helvetica" w:eastAsia="Century Gothic" w:hAnsi="Helvetica" w:cs="Helvetica"/>
        </w:rPr>
        <w:br/>
        <w:t>10 DE SEPTIEMBRE</w:t>
      </w:r>
      <w:r w:rsidR="00092B37">
        <w:rPr>
          <w:rFonts w:ascii="Helvetica" w:eastAsia="Century Gothic" w:hAnsi="Helvetica" w:cs="Helvetica"/>
        </w:rPr>
        <w:t xml:space="preserve"> </w:t>
      </w:r>
    </w:p>
    <w:p w14:paraId="10220DC2" w14:textId="77777777" w:rsidR="00092B37" w:rsidRPr="00C8509B" w:rsidRDefault="00092B37" w:rsidP="00092B37">
      <w:pPr>
        <w:rPr>
          <w:rFonts w:ascii="Handlee" w:eastAsia="Century Gothic" w:hAnsi="Handlee" w:cs="Helvetica"/>
          <w:b/>
          <w:sz w:val="28"/>
          <w:lang w:val="es-419" w:eastAsia="es-MX"/>
        </w:rPr>
      </w:pPr>
      <w:r w:rsidRPr="00C8509B">
        <w:rPr>
          <w:rFonts w:ascii="Handlee" w:eastAsia="Century Gothic" w:hAnsi="Handlee" w:cs="Helvetica"/>
          <w:b/>
          <w:sz w:val="28"/>
          <w:lang w:val="es-419" w:eastAsia="es-MX"/>
        </w:rPr>
        <w:t xml:space="preserve">ITINERARIO </w:t>
      </w:r>
    </w:p>
    <w:p w14:paraId="05768600" w14:textId="77777777" w:rsidR="00092B37" w:rsidRPr="00C8509B" w:rsidRDefault="00092B37" w:rsidP="00092B37">
      <w:pPr>
        <w:spacing w:line="240" w:lineRule="auto"/>
        <w:jc w:val="both"/>
        <w:rPr>
          <w:rFonts w:ascii="Handlee" w:eastAsia="Century Gothic" w:hAnsi="Handlee" w:cs="Helvetica"/>
          <w:b/>
          <w:sz w:val="24"/>
          <w:lang w:val="es-419" w:eastAsia="es-MX"/>
        </w:rPr>
      </w:pPr>
      <w:r w:rsidRPr="00C8509B">
        <w:rPr>
          <w:rFonts w:ascii="Handlee" w:eastAsia="Century Gothic" w:hAnsi="Handlee" w:cs="Helvetica"/>
          <w:b/>
          <w:sz w:val="24"/>
          <w:lang w:val="es-419" w:eastAsia="es-MX"/>
        </w:rPr>
        <w:t>DÍA 01</w:t>
      </w:r>
      <w:r w:rsidRPr="00C8509B">
        <w:rPr>
          <w:rFonts w:ascii="Handlee" w:eastAsia="Century Gothic" w:hAnsi="Handlee" w:cs="Helvetica"/>
          <w:b/>
          <w:sz w:val="24"/>
          <w:lang w:val="es-419" w:eastAsia="es-MX"/>
        </w:rPr>
        <w:tab/>
      </w:r>
      <w:r>
        <w:rPr>
          <w:rFonts w:ascii="Handlee" w:eastAsia="Century Gothic" w:hAnsi="Handlee" w:cs="Helvetica"/>
          <w:b/>
          <w:sz w:val="24"/>
          <w:lang w:val="es-419" w:eastAsia="es-MX"/>
        </w:rPr>
        <w:tab/>
      </w:r>
      <w:r w:rsidRPr="00C8509B">
        <w:rPr>
          <w:rFonts w:ascii="Handlee" w:eastAsia="Century Gothic" w:hAnsi="Handlee" w:cs="Helvetica"/>
          <w:b/>
          <w:sz w:val="24"/>
          <w:lang w:val="es-419" w:eastAsia="es-MX"/>
        </w:rPr>
        <w:t xml:space="preserve">MÉXICO – PARÍS </w:t>
      </w:r>
    </w:p>
    <w:p w14:paraId="2EFF5C28" w14:textId="77777777" w:rsidR="00092B37" w:rsidRPr="00C8509B" w:rsidRDefault="00092B37" w:rsidP="00092B37">
      <w:pPr>
        <w:spacing w:line="240" w:lineRule="auto"/>
        <w:jc w:val="both"/>
        <w:rPr>
          <w:rFonts w:ascii="Helvetica" w:eastAsia="Century Gothic" w:hAnsi="Helvetica" w:cs="Helvetica"/>
          <w:lang w:val="es-419" w:eastAsia="es-MX"/>
        </w:rPr>
      </w:pPr>
      <w:r w:rsidRPr="00C8509B">
        <w:rPr>
          <w:rFonts w:ascii="Helvetica" w:eastAsia="Century Gothic" w:hAnsi="Helvetica" w:cs="Helvetica"/>
          <w:lang w:val="es-419" w:eastAsia="es-MX"/>
        </w:rPr>
        <w:t>Presentarse en el aeropuerto internacional Benito Juárez de la ciudad de México, para abordar el vuelo con destino a la ciudad de París. Noche a bordo.</w:t>
      </w:r>
    </w:p>
    <w:p w14:paraId="157F402D" w14:textId="77777777" w:rsidR="00092B37" w:rsidRPr="00C8509B" w:rsidRDefault="00092B37" w:rsidP="00092B37">
      <w:pPr>
        <w:pBdr>
          <w:top w:val="nil"/>
          <w:left w:val="nil"/>
          <w:bottom w:val="nil"/>
          <w:right w:val="nil"/>
          <w:between w:val="nil"/>
        </w:pBdr>
        <w:shd w:val="clear" w:color="auto" w:fill="FFFFFF"/>
        <w:spacing w:line="240" w:lineRule="auto"/>
        <w:jc w:val="both"/>
        <w:rPr>
          <w:rFonts w:ascii="Handlee" w:eastAsia="Century Gothic" w:hAnsi="Handlee" w:cs="Helvetica"/>
          <w:b/>
          <w:sz w:val="24"/>
          <w:lang w:val="es-419" w:eastAsia="es-MX"/>
        </w:rPr>
      </w:pPr>
      <w:r w:rsidRPr="00C8509B">
        <w:rPr>
          <w:rFonts w:ascii="Handlee" w:eastAsia="Century Gothic" w:hAnsi="Handlee" w:cs="Helvetica"/>
          <w:b/>
          <w:sz w:val="24"/>
          <w:lang w:val="es-419" w:eastAsia="es-MX"/>
        </w:rPr>
        <w:t>DÍA 02</w:t>
      </w:r>
      <w:r w:rsidRPr="00C8509B">
        <w:rPr>
          <w:rFonts w:ascii="Handlee" w:eastAsia="Century Gothic" w:hAnsi="Handlee" w:cs="Helvetica"/>
          <w:b/>
          <w:sz w:val="24"/>
          <w:lang w:val="es-419" w:eastAsia="es-MX"/>
        </w:rPr>
        <w:tab/>
        <w:t xml:space="preserve">PARÍS </w:t>
      </w:r>
    </w:p>
    <w:p w14:paraId="5086CE4E" w14:textId="77777777" w:rsidR="008642AB" w:rsidRPr="00D5431F" w:rsidRDefault="008642AB" w:rsidP="008642AB">
      <w:pPr>
        <w:autoSpaceDE w:val="0"/>
        <w:autoSpaceDN w:val="0"/>
        <w:adjustRightInd w:val="0"/>
        <w:spacing w:line="240" w:lineRule="auto"/>
        <w:jc w:val="both"/>
        <w:rPr>
          <w:rFonts w:ascii="Montserrat" w:eastAsia="Montserrat" w:hAnsi="Montserrat" w:cs="Montserrat"/>
          <w:bCs/>
          <w:sz w:val="20"/>
          <w:szCs w:val="20"/>
        </w:rPr>
      </w:pPr>
      <w:r w:rsidRPr="008642AB">
        <w:rPr>
          <w:rFonts w:ascii="Helvetica" w:eastAsia="Century Gothic" w:hAnsi="Helvetica" w:cs="Helvetica"/>
          <w:lang w:val="es-419" w:eastAsia="es-MX"/>
        </w:rPr>
        <w:t>Llegada al aeropuerto de París. Recepción y traslado al hotel. Por la noche, excursión opcional para navegar en un crucero por el Sena, continuando con un recorrido de Paris iluminado. Descubriremos París desde el río y veremos la iluminación de sus monumentos: el Ayuntamiento, los inválidos, el Arco del Triunfo, la Opera, la Torre Eiffel y los Campos Elíseos, entre otros. Alojamiento</w:t>
      </w:r>
    </w:p>
    <w:p w14:paraId="6AB53496" w14:textId="77777777" w:rsidR="00092B37" w:rsidRPr="00073FCD" w:rsidRDefault="00092B37" w:rsidP="00092B37">
      <w:pPr>
        <w:spacing w:line="240" w:lineRule="auto"/>
        <w:jc w:val="both"/>
        <w:rPr>
          <w:rFonts w:ascii="Handlee" w:eastAsia="Century Gothic" w:hAnsi="Handlee" w:cs="Helvetica"/>
          <w:b/>
          <w:sz w:val="24"/>
          <w:lang w:val="es-419" w:eastAsia="es-MX"/>
        </w:rPr>
      </w:pPr>
      <w:r w:rsidRPr="00073FCD">
        <w:rPr>
          <w:rFonts w:ascii="Handlee" w:eastAsia="Century Gothic" w:hAnsi="Handlee" w:cs="Helvetica"/>
          <w:b/>
          <w:sz w:val="24"/>
          <w:lang w:val="es-419" w:eastAsia="es-MX"/>
        </w:rPr>
        <w:t>DÍA 03</w:t>
      </w:r>
      <w:r w:rsidRPr="00073FCD">
        <w:rPr>
          <w:rFonts w:ascii="Handlee" w:eastAsia="Century Gothic" w:hAnsi="Handlee" w:cs="Helvetica"/>
          <w:b/>
          <w:sz w:val="24"/>
          <w:lang w:val="es-419" w:eastAsia="es-MX"/>
        </w:rPr>
        <w:tab/>
        <w:t>PARÍS</w:t>
      </w:r>
      <w:r w:rsidRPr="00073FCD">
        <w:rPr>
          <w:rFonts w:ascii="Cambria" w:eastAsia="Century Gothic" w:hAnsi="Cambria" w:cs="Cambria"/>
          <w:b/>
          <w:sz w:val="24"/>
          <w:lang w:val="es-419" w:eastAsia="es-MX"/>
        </w:rPr>
        <w:t> </w:t>
      </w:r>
    </w:p>
    <w:p w14:paraId="4DF3AD0B" w14:textId="77777777" w:rsidR="008642AB" w:rsidRPr="008642AB" w:rsidRDefault="008642AB" w:rsidP="008642AB">
      <w:pPr>
        <w:spacing w:line="240" w:lineRule="auto"/>
        <w:jc w:val="both"/>
        <w:rPr>
          <w:rFonts w:ascii="Helvetica" w:eastAsia="Century Gothic" w:hAnsi="Helvetica" w:cs="Helvetica"/>
          <w:lang w:val="es-419" w:eastAsia="es-MX"/>
        </w:rPr>
      </w:pPr>
      <w:r w:rsidRPr="008642AB">
        <w:rPr>
          <w:rFonts w:ascii="Helvetica" w:eastAsia="Century Gothic" w:hAnsi="Helvetica" w:cs="Helvetica"/>
          <w:lang w:val="es-419" w:eastAsia="es-MX"/>
        </w:rPr>
        <w:t>Desayuno.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Alojamiento.</w:t>
      </w:r>
    </w:p>
    <w:p w14:paraId="11EE3C99" w14:textId="0C41C944" w:rsidR="00092B37" w:rsidRPr="00073FCD" w:rsidRDefault="00092B37" w:rsidP="00092B37">
      <w:pPr>
        <w:spacing w:line="240" w:lineRule="auto"/>
        <w:jc w:val="both"/>
        <w:rPr>
          <w:rFonts w:ascii="Handlee" w:eastAsia="Century Gothic" w:hAnsi="Handlee" w:cs="Helvetica"/>
          <w:b/>
          <w:sz w:val="24"/>
          <w:lang w:val="es-419" w:eastAsia="es-MX"/>
        </w:rPr>
      </w:pPr>
      <w:r w:rsidRPr="00073FCD">
        <w:rPr>
          <w:rFonts w:ascii="Handlee" w:eastAsia="Century Gothic" w:hAnsi="Handlee" w:cs="Helvetica"/>
          <w:b/>
          <w:sz w:val="24"/>
          <w:lang w:val="es-419" w:eastAsia="es-MX"/>
        </w:rPr>
        <w:t>DÍA 04</w:t>
      </w:r>
      <w:r w:rsidRPr="00073FCD">
        <w:rPr>
          <w:rFonts w:ascii="Handlee" w:eastAsia="Century Gothic" w:hAnsi="Handlee" w:cs="Helvetica"/>
          <w:b/>
          <w:sz w:val="24"/>
          <w:lang w:val="es-419" w:eastAsia="es-MX"/>
        </w:rPr>
        <w:tab/>
        <w:t>PARÍS</w:t>
      </w:r>
    </w:p>
    <w:p w14:paraId="00F7D9A6" w14:textId="77777777" w:rsidR="008642AB" w:rsidRPr="008642AB" w:rsidRDefault="008642AB" w:rsidP="008642AB">
      <w:pPr>
        <w:spacing w:line="240" w:lineRule="auto"/>
        <w:jc w:val="both"/>
        <w:rPr>
          <w:rFonts w:ascii="Helvetica" w:eastAsia="Century Gothic" w:hAnsi="Helvetica" w:cs="Helvetica"/>
          <w:lang w:val="es-419" w:eastAsia="es-MX"/>
        </w:rPr>
      </w:pPr>
      <w:r w:rsidRPr="008642AB">
        <w:rPr>
          <w:rFonts w:ascii="Helvetica" w:eastAsia="Century Gothic" w:hAnsi="Helvetica" w:cs="Helvetica"/>
          <w:lang w:val="es-419" w:eastAsia="es-MX"/>
        </w:rPr>
        <w:t>Desayuno. Después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Alojamiento.</w:t>
      </w:r>
    </w:p>
    <w:p w14:paraId="3264AE34" w14:textId="5B60DACE" w:rsidR="00092B37" w:rsidRPr="000A3FBD" w:rsidRDefault="00092B37" w:rsidP="00092B37">
      <w:pPr>
        <w:spacing w:line="240" w:lineRule="auto"/>
        <w:jc w:val="both"/>
        <w:rPr>
          <w:rFonts w:ascii="Helvetica" w:eastAsia="Century Gothic" w:hAnsi="Helvetica" w:cs="Helvetica"/>
          <w:b/>
          <w:lang w:val="es-419" w:eastAsia="es-MX"/>
        </w:rPr>
      </w:pPr>
      <w:r w:rsidRPr="00E538DE">
        <w:rPr>
          <w:rFonts w:ascii="Handlee" w:eastAsia="Century Gothic" w:hAnsi="Handlee" w:cs="Helvetica"/>
          <w:b/>
          <w:sz w:val="24"/>
          <w:lang w:val="es-419" w:eastAsia="es-MX"/>
        </w:rPr>
        <w:t>DÍA</w:t>
      </w:r>
      <w:r w:rsidRPr="000765B2">
        <w:rPr>
          <w:rFonts w:ascii="Handlee" w:eastAsia="Century Gothic" w:hAnsi="Handlee" w:cs="Helvetica"/>
          <w:b/>
          <w:sz w:val="24"/>
          <w:lang w:val="es-419" w:eastAsia="es-MX"/>
        </w:rPr>
        <w:t xml:space="preserve"> 05</w:t>
      </w:r>
      <w:r w:rsidRPr="000765B2">
        <w:rPr>
          <w:rFonts w:ascii="Handlee" w:eastAsia="Century Gothic" w:hAnsi="Handlee" w:cs="Helvetica"/>
          <w:b/>
          <w:sz w:val="24"/>
          <w:lang w:val="es-419" w:eastAsia="es-MX"/>
        </w:rPr>
        <w:tab/>
      </w:r>
      <w:r w:rsidRPr="00267671">
        <w:rPr>
          <w:rFonts w:ascii="Handlee" w:eastAsia="Century Gothic" w:hAnsi="Handlee" w:cs="Helvetica"/>
          <w:b/>
          <w:sz w:val="24"/>
          <w:lang w:val="es-419" w:eastAsia="es-MX"/>
        </w:rPr>
        <w:t>PARÍS – LUCERNA – ZÚRICH</w:t>
      </w:r>
    </w:p>
    <w:p w14:paraId="512DA106"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w:t>
      </w:r>
      <w:r w:rsidRPr="00E538DE">
        <w:rPr>
          <w:rFonts w:ascii="Helvetica" w:eastAsia="Century Gothic" w:hAnsi="Helvetica" w:cs="Helvetica"/>
          <w:lang w:val="es-419" w:eastAsia="es-MX"/>
        </w:rPr>
        <w:lastRenderedPageBreak/>
        <w:t>conocido Puente de la Capilla. Disfrutaremos de tiempo libre en esta encantadora villa alpina. Más tarde, continuación a Zúrich. Alojamiento.</w:t>
      </w:r>
    </w:p>
    <w:p w14:paraId="36302FE3" w14:textId="77777777" w:rsidR="00092B37" w:rsidRPr="0001375C" w:rsidRDefault="00092B37" w:rsidP="00092B37">
      <w:pPr>
        <w:spacing w:line="240" w:lineRule="auto"/>
        <w:jc w:val="both"/>
        <w:rPr>
          <w:rFonts w:ascii="Handlee" w:eastAsia="Century Gothic" w:hAnsi="Handlee" w:cs="Helvetica"/>
          <w:b/>
          <w:sz w:val="24"/>
          <w:lang w:val="es-419" w:eastAsia="es-MX"/>
        </w:rPr>
      </w:pPr>
      <w:r>
        <w:rPr>
          <w:rFonts w:ascii="Handlee" w:eastAsia="Century Gothic" w:hAnsi="Handlee" w:cs="Helvetica"/>
          <w:b/>
          <w:sz w:val="24"/>
          <w:lang w:val="es-419" w:eastAsia="es-MX"/>
        </w:rPr>
        <w:t>DÍ</w:t>
      </w:r>
      <w:r w:rsidRPr="0001375C">
        <w:rPr>
          <w:rFonts w:ascii="Handlee" w:eastAsia="Century Gothic" w:hAnsi="Handlee" w:cs="Helvetica"/>
          <w:b/>
          <w:sz w:val="24"/>
          <w:lang w:val="es-419" w:eastAsia="es-MX"/>
        </w:rPr>
        <w:t>A 06</w:t>
      </w:r>
      <w:r w:rsidRPr="0001375C">
        <w:rPr>
          <w:rFonts w:ascii="Handlee" w:eastAsia="Century Gothic" w:hAnsi="Handlee" w:cs="Helvetica"/>
          <w:b/>
          <w:sz w:val="24"/>
          <w:lang w:val="es-419" w:eastAsia="es-MX"/>
        </w:rPr>
        <w:tab/>
        <w:t>ZÚRICH – VERONA – VENECIA</w:t>
      </w:r>
    </w:p>
    <w:p w14:paraId="56E54A9A"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Desayuno.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Alojamiento.</w:t>
      </w:r>
    </w:p>
    <w:p w14:paraId="1E5EDD3C" w14:textId="77777777" w:rsidR="00092B37" w:rsidRPr="0001375C" w:rsidRDefault="00092B37" w:rsidP="00092B37">
      <w:pPr>
        <w:spacing w:line="240" w:lineRule="auto"/>
        <w:jc w:val="both"/>
        <w:rPr>
          <w:rFonts w:ascii="Handlee" w:eastAsia="Century Gothic" w:hAnsi="Handlee" w:cs="Helvetica"/>
          <w:b/>
          <w:sz w:val="24"/>
          <w:lang w:val="es-419" w:eastAsia="es-MX"/>
        </w:rPr>
      </w:pPr>
      <w:r w:rsidRPr="0001375C">
        <w:rPr>
          <w:rFonts w:ascii="Handlee" w:eastAsia="Century Gothic" w:hAnsi="Handlee" w:cs="Helvetica"/>
          <w:b/>
          <w:sz w:val="24"/>
          <w:lang w:val="es-419" w:eastAsia="es-MX"/>
        </w:rPr>
        <w:t>DÍA 07</w:t>
      </w:r>
      <w:r w:rsidRPr="0001375C">
        <w:rPr>
          <w:rFonts w:ascii="Handlee" w:eastAsia="Century Gothic" w:hAnsi="Handlee" w:cs="Helvetica"/>
          <w:b/>
          <w:sz w:val="24"/>
          <w:lang w:val="es-419" w:eastAsia="es-MX"/>
        </w:rPr>
        <w:tab/>
        <w:t>VENECIA – FLORENCIA</w:t>
      </w:r>
    </w:p>
    <w:p w14:paraId="2C9E91CF"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Desayuno.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Alojamiento.</w:t>
      </w:r>
    </w:p>
    <w:p w14:paraId="73836BD1" w14:textId="77777777" w:rsidR="00092B37" w:rsidRPr="0001375C" w:rsidRDefault="00092B37" w:rsidP="00092B37">
      <w:pPr>
        <w:spacing w:line="240" w:lineRule="auto"/>
        <w:jc w:val="both"/>
        <w:rPr>
          <w:rFonts w:ascii="Handlee" w:eastAsia="Century Gothic" w:hAnsi="Handlee" w:cs="Helvetica"/>
          <w:b/>
          <w:sz w:val="24"/>
          <w:lang w:val="es-419" w:eastAsia="es-MX"/>
        </w:rPr>
      </w:pPr>
      <w:r w:rsidRPr="0001375C">
        <w:rPr>
          <w:rFonts w:ascii="Handlee" w:eastAsia="Century Gothic" w:hAnsi="Handlee" w:cs="Helvetica"/>
          <w:b/>
          <w:sz w:val="24"/>
          <w:lang w:val="es-419" w:eastAsia="es-MX"/>
        </w:rPr>
        <w:t>DÍA 08</w:t>
      </w:r>
      <w:r w:rsidRPr="0001375C">
        <w:rPr>
          <w:rFonts w:ascii="Handlee" w:eastAsia="Century Gothic" w:hAnsi="Handlee" w:cs="Helvetica"/>
          <w:b/>
          <w:sz w:val="24"/>
          <w:lang w:val="es-419" w:eastAsia="es-MX"/>
        </w:rPr>
        <w:tab/>
        <w:t>FLORENCIA – ROMA</w:t>
      </w:r>
    </w:p>
    <w:p w14:paraId="0068B137"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Desayuno.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Por la tarde-noche les propondremos la excursión opcional a la Roma Barroca. Llegaremos en autobús hasta el Muro Aureliano del siglo III para iniciar un paseo a pie hasta la Fontana di Trevi. Descubriremos el Panteón de Agripa y la histórica Plaza Navona, donde dispondremos de tiempo libre para cenar a la romana: pasta, pizza. Alojamiento.</w:t>
      </w:r>
    </w:p>
    <w:p w14:paraId="19F8E296" w14:textId="77777777" w:rsidR="00092B37" w:rsidRPr="0001375C" w:rsidRDefault="00092B37" w:rsidP="00092B37">
      <w:pPr>
        <w:spacing w:line="240" w:lineRule="auto"/>
        <w:jc w:val="both"/>
        <w:rPr>
          <w:rFonts w:ascii="Handlee" w:eastAsia="Century Gothic" w:hAnsi="Handlee" w:cs="Helvetica"/>
          <w:b/>
          <w:sz w:val="24"/>
          <w:lang w:val="es-419" w:eastAsia="es-MX"/>
        </w:rPr>
      </w:pPr>
      <w:r>
        <w:rPr>
          <w:rFonts w:ascii="Handlee" w:eastAsia="Century Gothic" w:hAnsi="Handlee" w:cs="Helvetica"/>
          <w:b/>
          <w:sz w:val="24"/>
          <w:lang w:val="es-419" w:eastAsia="es-MX"/>
        </w:rPr>
        <w:t>DÍ</w:t>
      </w:r>
      <w:r w:rsidRPr="0001375C">
        <w:rPr>
          <w:rFonts w:ascii="Handlee" w:eastAsia="Century Gothic" w:hAnsi="Handlee" w:cs="Helvetica"/>
          <w:b/>
          <w:sz w:val="24"/>
          <w:lang w:val="es-419" w:eastAsia="es-MX"/>
        </w:rPr>
        <w:t>A 09</w:t>
      </w:r>
      <w:r w:rsidRPr="0001375C">
        <w:rPr>
          <w:rFonts w:ascii="Handlee" w:eastAsia="Century Gothic" w:hAnsi="Handlee" w:cs="Helvetica"/>
          <w:b/>
          <w:sz w:val="24"/>
          <w:lang w:val="es-419" w:eastAsia="es-MX"/>
        </w:rPr>
        <w:tab/>
        <w:t>ROMA</w:t>
      </w:r>
      <w:r w:rsidRPr="0001375C">
        <w:rPr>
          <w:rFonts w:ascii="Cambria" w:eastAsia="Century Gothic" w:hAnsi="Cambria" w:cs="Cambria"/>
          <w:b/>
          <w:sz w:val="24"/>
          <w:lang w:val="es-419" w:eastAsia="es-MX"/>
        </w:rPr>
        <w:t> </w:t>
      </w:r>
    </w:p>
    <w:p w14:paraId="25E49D06"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 xml:space="preserve">Desayuno.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w:t>
      </w:r>
    </w:p>
    <w:p w14:paraId="4E68C8DE" w14:textId="77777777" w:rsidR="00E538DE" w:rsidRDefault="00E538DE" w:rsidP="00E538DE">
      <w:pPr>
        <w:spacing w:line="240" w:lineRule="auto"/>
        <w:jc w:val="both"/>
        <w:rPr>
          <w:rFonts w:ascii="Montserrat" w:eastAsia="Montserrat" w:hAnsi="Montserrat" w:cs="Montserrat"/>
          <w:sz w:val="24"/>
          <w:szCs w:val="24"/>
        </w:rPr>
      </w:pPr>
      <w:r w:rsidRPr="00E538DE">
        <w:rPr>
          <w:rFonts w:ascii="Helvetica" w:eastAsia="Century Gothic" w:hAnsi="Helvetica" w:cs="Helvetica"/>
          <w:lang w:val="es-419" w:eastAsia="es-MX"/>
        </w:rPr>
        <w:t>Nos recibirá Miguel Ángel, en este caso como escultor, con La Piedad. No estará ausente el gran maestro Bernini y su famoso Baldaquino en el Altar Mayor, protegido por la obra cumbre de Miguel Ángel, ahora como arquitecto, la enorme Cúpula de la Basílica. Tarde libre. Alojamiento.</w:t>
      </w:r>
    </w:p>
    <w:p w14:paraId="32539BD2" w14:textId="77777777" w:rsidR="00092B37" w:rsidRPr="000A3FBD" w:rsidRDefault="00092B37" w:rsidP="00092B37">
      <w:pPr>
        <w:rPr>
          <w:rFonts w:ascii="Handlee" w:eastAsia="Century Gothic" w:hAnsi="Handlee" w:cs="Helvetica"/>
          <w:b/>
          <w:sz w:val="24"/>
          <w:lang w:val="es-419" w:eastAsia="es-MX"/>
        </w:rPr>
      </w:pPr>
      <w:r w:rsidRPr="000A3FBD">
        <w:rPr>
          <w:rFonts w:ascii="Handlee" w:eastAsia="Century Gothic" w:hAnsi="Handlee" w:cs="Helvetica"/>
          <w:b/>
          <w:sz w:val="24"/>
          <w:lang w:val="es-419" w:eastAsia="es-MX"/>
        </w:rPr>
        <w:t>DÍA 10</w:t>
      </w:r>
      <w:r>
        <w:rPr>
          <w:rFonts w:ascii="Handlee" w:eastAsia="Century Gothic" w:hAnsi="Handlee" w:cs="Helvetica"/>
          <w:b/>
          <w:sz w:val="24"/>
          <w:lang w:val="es-419" w:eastAsia="es-MX"/>
        </w:rPr>
        <w:tab/>
      </w:r>
      <w:r w:rsidRPr="000A3FBD">
        <w:rPr>
          <w:rFonts w:ascii="Handlee" w:eastAsia="Century Gothic" w:hAnsi="Handlee" w:cs="Helvetica"/>
          <w:b/>
          <w:sz w:val="24"/>
          <w:lang w:val="es-419" w:eastAsia="es-MX"/>
        </w:rPr>
        <w:tab/>
        <w:t>ROMA</w:t>
      </w:r>
      <w:r w:rsidRPr="000A3FBD">
        <w:rPr>
          <w:rFonts w:ascii="Cambria" w:eastAsia="Century Gothic" w:hAnsi="Cambria" w:cs="Cambria"/>
          <w:b/>
          <w:sz w:val="24"/>
          <w:lang w:val="es-419" w:eastAsia="es-MX"/>
        </w:rPr>
        <w:t> </w:t>
      </w:r>
    </w:p>
    <w:p w14:paraId="6BDAC9A9"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lastRenderedPageBreak/>
        <w:t>Desayuno. Día libre. Les recomendaremos la excursión opcional de día completo a Nápoles y Capri. Saldremos de Roma hacia el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Nos trasladaremos al puerto para embarcar con destino a la paradisiaca Isla de Capri. Desembarcamos y, con un pequeño autobús, subiremos a 600 metros de altura para llegar hasta Anacapri. Esta ruta nos ofrece vistas panorámicas inolvidables. Aquí comeremos (almuerzo incluido), tendremos tiempo libre y comenzaremos el regreso al puerto para embarcar a Nápoles y así recuperar nuestro autobús de vuelta a Roma. La isla de Capri ha sido un lugar célebre de belleza y centro vacacional desde la época de la antigua república romana. Fue elegido lugar de vacaciones por la clase alta romana. Aún quedan restos arqueológicos de diversas villas romanas en la isla. Tiempo libre hasta la hora de reunirnos para regresar al hotel en Roma. Alojamiento.</w:t>
      </w:r>
    </w:p>
    <w:p w14:paraId="714B7692" w14:textId="77777777" w:rsidR="00092B37" w:rsidRPr="000A3FBD" w:rsidRDefault="00092B37" w:rsidP="00092B37">
      <w:pPr>
        <w:spacing w:line="240" w:lineRule="auto"/>
        <w:jc w:val="both"/>
        <w:rPr>
          <w:rFonts w:ascii="Handlee" w:eastAsia="Century Gothic" w:hAnsi="Handlee" w:cs="Helvetica"/>
          <w:b/>
          <w:sz w:val="24"/>
          <w:lang w:val="es-419" w:eastAsia="es-MX"/>
        </w:rPr>
      </w:pPr>
      <w:r>
        <w:rPr>
          <w:rFonts w:ascii="Handlee" w:eastAsia="Century Gothic" w:hAnsi="Handlee" w:cs="Helvetica"/>
          <w:b/>
          <w:sz w:val="24"/>
          <w:lang w:val="es-419" w:eastAsia="es-MX"/>
        </w:rPr>
        <w:t>DÍA 11</w:t>
      </w:r>
      <w:r>
        <w:rPr>
          <w:rFonts w:ascii="Handlee" w:eastAsia="Century Gothic" w:hAnsi="Handlee" w:cs="Helvetica"/>
          <w:b/>
          <w:sz w:val="24"/>
          <w:lang w:val="es-419" w:eastAsia="es-MX"/>
        </w:rPr>
        <w:tab/>
      </w:r>
      <w:r>
        <w:rPr>
          <w:rFonts w:ascii="Handlee" w:eastAsia="Century Gothic" w:hAnsi="Handlee" w:cs="Helvetica"/>
          <w:b/>
          <w:sz w:val="24"/>
          <w:lang w:val="es-419" w:eastAsia="es-MX"/>
        </w:rPr>
        <w:tab/>
      </w:r>
      <w:r w:rsidRPr="000A3FBD">
        <w:rPr>
          <w:rFonts w:ascii="Handlee" w:eastAsia="Century Gothic" w:hAnsi="Handlee" w:cs="Helvetica"/>
          <w:b/>
          <w:sz w:val="24"/>
          <w:lang w:val="es-419" w:eastAsia="es-MX"/>
        </w:rPr>
        <w:t xml:space="preserve">ROMA – MÉXICO </w:t>
      </w:r>
    </w:p>
    <w:p w14:paraId="6FF72998" w14:textId="77777777" w:rsidR="00E538DE" w:rsidRPr="00E538DE" w:rsidRDefault="00E538DE" w:rsidP="00E538DE">
      <w:pPr>
        <w:spacing w:line="240" w:lineRule="auto"/>
        <w:jc w:val="both"/>
        <w:rPr>
          <w:rFonts w:ascii="Helvetica" w:eastAsia="Century Gothic" w:hAnsi="Helvetica" w:cs="Helvetica"/>
          <w:lang w:val="es-419" w:eastAsia="es-MX"/>
        </w:rPr>
      </w:pPr>
      <w:r w:rsidRPr="00E538DE">
        <w:rPr>
          <w:rFonts w:ascii="Helvetica" w:eastAsia="Century Gothic" w:hAnsi="Helvetica" w:cs="Helvetica"/>
          <w:lang w:val="es-419" w:eastAsia="es-MX"/>
        </w:rPr>
        <w:t>Desayuno (si el tiempo lo permite). A la hora indicada por el guía, traslado al aeropuerto internacional de Roma para abordar el vuelo con destino a la ciudad de México.</w:t>
      </w:r>
    </w:p>
    <w:p w14:paraId="56469922" w14:textId="77777777" w:rsidR="00092B37" w:rsidRDefault="00092B37" w:rsidP="00092B37">
      <w:pPr>
        <w:shd w:val="clear" w:color="auto" w:fill="FFFFFF"/>
        <w:spacing w:after="150" w:line="240" w:lineRule="auto"/>
        <w:jc w:val="both"/>
        <w:rPr>
          <w:rFonts w:ascii="Helvetica" w:eastAsia="Century Gothic" w:hAnsi="Helvetica" w:cs="Helvetica"/>
          <w:lang w:val="es-419" w:eastAsia="es-MX"/>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7E35E68E" wp14:editId="74DAE42C">
            <wp:simplePos x="0" y="0"/>
            <wp:positionH relativeFrom="column">
              <wp:posOffset>4053840</wp:posOffset>
            </wp:positionH>
            <wp:positionV relativeFrom="paragraph">
              <wp:posOffset>209550</wp:posOffset>
            </wp:positionV>
            <wp:extent cx="969645" cy="457835"/>
            <wp:effectExtent l="0" t="0" r="1905" b="0"/>
            <wp:wrapThrough wrapText="bothSides">
              <wp:wrapPolygon edited="0">
                <wp:start x="0" y="0"/>
                <wp:lineTo x="0"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A05D" w14:textId="77777777" w:rsidR="00092B37" w:rsidRPr="000A3FBD" w:rsidRDefault="00092B37" w:rsidP="00092B37">
      <w:pPr>
        <w:shd w:val="clear" w:color="auto" w:fill="FFFFFF"/>
        <w:spacing w:after="150" w:line="240" w:lineRule="auto"/>
        <w:jc w:val="both"/>
        <w:rPr>
          <w:rFonts w:ascii="Helvetica" w:eastAsia="Century Gothic" w:hAnsi="Helvetica" w:cs="Helvetica"/>
          <w:lang w:val="es-419" w:eastAsia="es-MX"/>
        </w:rPr>
      </w:pPr>
    </w:p>
    <w:p w14:paraId="21AE0905" w14:textId="77777777" w:rsidR="00092B37" w:rsidRDefault="00092B37" w:rsidP="00092B37">
      <w:pPr>
        <w:rPr>
          <w:rFonts w:ascii="Helvetica" w:hAnsi="Helvetica" w:cs="Helvetica"/>
          <w:b/>
          <w:sz w:val="24"/>
          <w:u w:val="single"/>
        </w:rPr>
      </w:pPr>
      <w:r>
        <w:rPr>
          <w:rFonts w:ascii="Helvetica" w:hAnsi="Helvetica" w:cs="Helvetica"/>
          <w:b/>
          <w:sz w:val="24"/>
          <w:u w:val="single"/>
        </w:rPr>
        <w:t>--------------------------------------------------------------------------------------</w:t>
      </w:r>
    </w:p>
    <w:p w14:paraId="2C9CDAC3" w14:textId="77777777" w:rsidR="00092B37" w:rsidRPr="00467E4F" w:rsidRDefault="00092B37" w:rsidP="00092B37">
      <w:pPr>
        <w:shd w:val="clear" w:color="auto" w:fill="FFFFFF"/>
        <w:spacing w:after="150" w:line="240" w:lineRule="auto"/>
        <w:jc w:val="both"/>
        <w:rPr>
          <w:rFonts w:ascii="Helvetica" w:eastAsia="Century Gothic" w:hAnsi="Helvetica" w:cs="Helvetica"/>
          <w:sz w:val="14"/>
          <w:lang w:val="es-419" w:eastAsia="es-MX"/>
        </w:rPr>
      </w:pPr>
    </w:p>
    <w:p w14:paraId="18812B6E" w14:textId="77777777" w:rsidR="00092B37" w:rsidRDefault="00092B37" w:rsidP="00092B37">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Ind w:w="0" w:type="dxa"/>
        <w:tblLook w:val="04A0" w:firstRow="1" w:lastRow="0" w:firstColumn="1" w:lastColumn="0" w:noHBand="0" w:noVBand="1"/>
      </w:tblPr>
      <w:tblGrid>
        <w:gridCol w:w="1838"/>
        <w:gridCol w:w="1843"/>
        <w:gridCol w:w="1843"/>
        <w:gridCol w:w="3304"/>
      </w:tblGrid>
      <w:tr w:rsidR="00092B37" w14:paraId="09211E7F" w14:textId="77777777" w:rsidTr="000769EF">
        <w:tc>
          <w:tcPr>
            <w:tcW w:w="1838" w:type="dxa"/>
          </w:tcPr>
          <w:p w14:paraId="2E6BE478" w14:textId="77777777" w:rsidR="00092B37" w:rsidRPr="00423619" w:rsidRDefault="00092B37" w:rsidP="000769EF">
            <w:pPr>
              <w:jc w:val="center"/>
              <w:rPr>
                <w:rFonts w:ascii="Helvetica" w:eastAsia="Century Gothic" w:hAnsi="Helvetica" w:cs="Helvetica"/>
                <w:b/>
                <w:color w:val="171717" w:themeColor="background2" w:themeShade="1A"/>
                <w:sz w:val="26"/>
              </w:rPr>
            </w:pPr>
            <w:r w:rsidRPr="00423619">
              <w:rPr>
                <w:rFonts w:ascii="Helvetica" w:eastAsia="Century Gothic" w:hAnsi="Helvetica" w:cs="Helvetica"/>
                <w:b/>
                <w:color w:val="171717" w:themeColor="background2" w:themeShade="1A"/>
                <w:sz w:val="26"/>
              </w:rPr>
              <w:t>TPL</w:t>
            </w:r>
          </w:p>
        </w:tc>
        <w:tc>
          <w:tcPr>
            <w:tcW w:w="1843" w:type="dxa"/>
          </w:tcPr>
          <w:p w14:paraId="7C288A56" w14:textId="77777777" w:rsidR="00092B37" w:rsidRPr="00423619" w:rsidRDefault="00092B37" w:rsidP="000769EF">
            <w:pPr>
              <w:jc w:val="center"/>
              <w:rPr>
                <w:rFonts w:ascii="Helvetica" w:eastAsia="Century Gothic" w:hAnsi="Helvetica" w:cs="Helvetica"/>
                <w:b/>
                <w:color w:val="171717" w:themeColor="background2" w:themeShade="1A"/>
                <w:sz w:val="26"/>
              </w:rPr>
            </w:pPr>
            <w:r w:rsidRPr="00423619">
              <w:rPr>
                <w:rFonts w:ascii="Helvetica" w:eastAsia="Century Gothic" w:hAnsi="Helvetica" w:cs="Helvetica"/>
                <w:b/>
                <w:color w:val="171717" w:themeColor="background2" w:themeShade="1A"/>
                <w:sz w:val="26"/>
              </w:rPr>
              <w:t>DBL</w:t>
            </w:r>
          </w:p>
        </w:tc>
        <w:tc>
          <w:tcPr>
            <w:tcW w:w="1843" w:type="dxa"/>
          </w:tcPr>
          <w:p w14:paraId="3A4FEEAB" w14:textId="77777777" w:rsidR="00092B37" w:rsidRPr="00423619" w:rsidRDefault="00092B37" w:rsidP="000769EF">
            <w:pPr>
              <w:jc w:val="center"/>
              <w:rPr>
                <w:rFonts w:ascii="Helvetica" w:eastAsia="Century Gothic" w:hAnsi="Helvetica" w:cs="Helvetica"/>
                <w:b/>
                <w:color w:val="171717" w:themeColor="background2" w:themeShade="1A"/>
                <w:sz w:val="26"/>
              </w:rPr>
            </w:pPr>
            <w:r w:rsidRPr="00423619">
              <w:rPr>
                <w:rFonts w:ascii="Helvetica" w:eastAsia="Century Gothic" w:hAnsi="Helvetica" w:cs="Helvetica"/>
                <w:b/>
                <w:color w:val="171717" w:themeColor="background2" w:themeShade="1A"/>
                <w:sz w:val="26"/>
              </w:rPr>
              <w:t>SGL</w:t>
            </w:r>
          </w:p>
        </w:tc>
        <w:tc>
          <w:tcPr>
            <w:tcW w:w="3304" w:type="dxa"/>
          </w:tcPr>
          <w:p w14:paraId="2783DF7A" w14:textId="77777777" w:rsidR="00092B37" w:rsidRPr="00423619" w:rsidRDefault="00092B37" w:rsidP="000769EF">
            <w:pPr>
              <w:jc w:val="center"/>
              <w:rPr>
                <w:rFonts w:ascii="Helvetica" w:eastAsia="Century Gothic" w:hAnsi="Helvetica" w:cs="Helvetica"/>
                <w:b/>
                <w:color w:val="171717" w:themeColor="background2" w:themeShade="1A"/>
                <w:sz w:val="26"/>
              </w:rPr>
            </w:pPr>
            <w:r w:rsidRPr="00423619">
              <w:rPr>
                <w:rFonts w:ascii="Helvetica" w:eastAsia="Century Gothic" w:hAnsi="Helvetica" w:cs="Helvetica"/>
                <w:b/>
                <w:color w:val="171717" w:themeColor="background2" w:themeShade="1A"/>
                <w:sz w:val="26"/>
              </w:rPr>
              <w:t xml:space="preserve">MNR </w:t>
            </w:r>
            <w:r w:rsidRPr="00423619">
              <w:rPr>
                <w:rFonts w:ascii="Helvetica" w:eastAsia="Century Gothic" w:hAnsi="Helvetica" w:cs="Helvetica"/>
                <w:color w:val="171717" w:themeColor="background2" w:themeShade="1A"/>
                <w:sz w:val="26"/>
              </w:rPr>
              <w:t>(4-7años 11 meses)</w:t>
            </w:r>
          </w:p>
        </w:tc>
      </w:tr>
      <w:tr w:rsidR="00092B37" w14:paraId="27A6354A" w14:textId="77777777" w:rsidTr="000769EF">
        <w:tc>
          <w:tcPr>
            <w:tcW w:w="1838" w:type="dxa"/>
          </w:tcPr>
          <w:p w14:paraId="569B9313" w14:textId="3845A5FD" w:rsidR="00092B37" w:rsidRPr="00423619" w:rsidRDefault="00092B37" w:rsidP="000769EF">
            <w:pPr>
              <w:jc w:val="center"/>
              <w:rPr>
                <w:rFonts w:ascii="Helvetica" w:eastAsia="Century Gothic" w:hAnsi="Helvetica" w:cs="Helvetica"/>
                <w:sz w:val="24"/>
              </w:rPr>
            </w:pPr>
            <w:r w:rsidRPr="00423619">
              <w:rPr>
                <w:rFonts w:ascii="Helvetica" w:eastAsia="Century Gothic" w:hAnsi="Helvetica" w:cs="Helvetica"/>
                <w:sz w:val="24"/>
              </w:rPr>
              <w:t>$1,</w:t>
            </w:r>
            <w:r w:rsidR="008642AB">
              <w:rPr>
                <w:rFonts w:ascii="Helvetica" w:eastAsia="Century Gothic" w:hAnsi="Helvetica" w:cs="Helvetica"/>
                <w:sz w:val="24"/>
              </w:rPr>
              <w:t>4</w:t>
            </w:r>
            <w:r w:rsidRPr="00423619">
              <w:rPr>
                <w:rFonts w:ascii="Helvetica" w:eastAsia="Century Gothic" w:hAnsi="Helvetica" w:cs="Helvetica"/>
                <w:sz w:val="24"/>
              </w:rPr>
              <w:t>99</w:t>
            </w:r>
          </w:p>
        </w:tc>
        <w:tc>
          <w:tcPr>
            <w:tcW w:w="1843" w:type="dxa"/>
          </w:tcPr>
          <w:p w14:paraId="29662ECC" w14:textId="76EBE982" w:rsidR="00092B37" w:rsidRPr="00423619" w:rsidRDefault="00092B37" w:rsidP="000769EF">
            <w:pPr>
              <w:jc w:val="center"/>
              <w:rPr>
                <w:rFonts w:ascii="Helvetica" w:eastAsia="Century Gothic" w:hAnsi="Helvetica" w:cs="Helvetica"/>
                <w:sz w:val="24"/>
              </w:rPr>
            </w:pPr>
            <w:r>
              <w:rPr>
                <w:rFonts w:ascii="Helvetica" w:eastAsia="Century Gothic" w:hAnsi="Helvetica" w:cs="Helvetica"/>
                <w:sz w:val="24"/>
              </w:rPr>
              <w:t>$1,</w:t>
            </w:r>
            <w:r w:rsidR="008642AB">
              <w:rPr>
                <w:rFonts w:ascii="Helvetica" w:eastAsia="Century Gothic" w:hAnsi="Helvetica" w:cs="Helvetica"/>
                <w:sz w:val="24"/>
              </w:rPr>
              <w:t>4</w:t>
            </w:r>
            <w:r>
              <w:rPr>
                <w:rFonts w:ascii="Helvetica" w:eastAsia="Century Gothic" w:hAnsi="Helvetica" w:cs="Helvetica"/>
                <w:sz w:val="24"/>
              </w:rPr>
              <w:t>99</w:t>
            </w:r>
          </w:p>
        </w:tc>
        <w:tc>
          <w:tcPr>
            <w:tcW w:w="1843" w:type="dxa"/>
          </w:tcPr>
          <w:p w14:paraId="501E1B5B" w14:textId="77777777" w:rsidR="00092B37" w:rsidRPr="00423619" w:rsidRDefault="00092B37" w:rsidP="000769EF">
            <w:pPr>
              <w:jc w:val="center"/>
              <w:rPr>
                <w:rFonts w:ascii="Helvetica" w:eastAsia="Century Gothic" w:hAnsi="Helvetica" w:cs="Helvetica"/>
                <w:sz w:val="24"/>
              </w:rPr>
            </w:pPr>
            <w:r>
              <w:rPr>
                <w:rFonts w:ascii="Helvetica" w:eastAsia="Century Gothic" w:hAnsi="Helvetica" w:cs="Helvetica"/>
                <w:sz w:val="24"/>
              </w:rPr>
              <w:t>$1,999</w:t>
            </w:r>
          </w:p>
        </w:tc>
        <w:tc>
          <w:tcPr>
            <w:tcW w:w="3304" w:type="dxa"/>
          </w:tcPr>
          <w:p w14:paraId="2E0C4455" w14:textId="77777777" w:rsidR="00092B37" w:rsidRPr="00423619" w:rsidRDefault="00092B37" w:rsidP="000769EF">
            <w:pPr>
              <w:jc w:val="center"/>
              <w:rPr>
                <w:rFonts w:ascii="Helvetica" w:eastAsia="Century Gothic" w:hAnsi="Helvetica" w:cs="Helvetica"/>
                <w:sz w:val="24"/>
              </w:rPr>
            </w:pPr>
            <w:r>
              <w:rPr>
                <w:rFonts w:ascii="Helvetica" w:eastAsia="Century Gothic" w:hAnsi="Helvetica" w:cs="Helvetica"/>
                <w:sz w:val="24"/>
              </w:rPr>
              <w:t>$1,199</w:t>
            </w:r>
          </w:p>
        </w:tc>
      </w:tr>
    </w:tbl>
    <w:p w14:paraId="2E572B81" w14:textId="77777777" w:rsidR="00092B37" w:rsidRPr="00467E4F" w:rsidRDefault="00092B37" w:rsidP="00092B37">
      <w:pPr>
        <w:pBdr>
          <w:top w:val="nil"/>
          <w:left w:val="nil"/>
          <w:bottom w:val="nil"/>
          <w:right w:val="nil"/>
          <w:between w:val="nil"/>
        </w:pBdr>
        <w:shd w:val="clear" w:color="auto" w:fill="FFFFFF"/>
        <w:spacing w:line="240" w:lineRule="auto"/>
        <w:jc w:val="both"/>
        <w:rPr>
          <w:rFonts w:ascii="Helvetica" w:eastAsia="Century Gothic" w:hAnsi="Helvetica" w:cs="Helvetica"/>
          <w:sz w:val="20"/>
          <w:lang w:val="es-419" w:eastAsia="es-MX"/>
        </w:rPr>
      </w:pPr>
    </w:p>
    <w:p w14:paraId="612CC29C" w14:textId="77777777" w:rsidR="00092B37" w:rsidRPr="00B305A8" w:rsidRDefault="00092B37" w:rsidP="00092B37">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6"/>
          <w:szCs w:val="26"/>
          <w:bdr w:val="none" w:sz="0" w:space="0" w:color="auto" w:frame="1"/>
        </w:rPr>
      </w:pPr>
      <w:r w:rsidRPr="000F34F3">
        <w:rPr>
          <w:rFonts w:ascii="Handlee" w:eastAsia="Times New Roman" w:hAnsi="Handlee" w:cs="Helvetica"/>
          <w:b/>
          <w:bCs/>
          <w:color w:val="505050"/>
          <w:spacing w:val="24"/>
          <w:sz w:val="26"/>
          <w:szCs w:val="26"/>
          <w:bdr w:val="none" w:sz="0" w:space="0" w:color="auto" w:frame="1"/>
        </w:rPr>
        <w:t>IMPUESTOS</w:t>
      </w:r>
      <w:r>
        <w:rPr>
          <w:rFonts w:ascii="Handlee" w:eastAsia="Times New Roman" w:hAnsi="Handlee" w:cs="Helvetica"/>
          <w:b/>
          <w:bCs/>
          <w:color w:val="505050"/>
          <w:spacing w:val="24"/>
          <w:sz w:val="26"/>
          <w:szCs w:val="26"/>
          <w:bdr w:val="none" w:sz="0" w:space="0" w:color="auto" w:frame="1"/>
        </w:rPr>
        <w:t xml:space="preserve"> Y SUPLEMENTOS:</w:t>
      </w:r>
      <w:bookmarkStart w:id="0" w:name="_heading=h.1fob9te" w:colFirst="0" w:colLast="0"/>
      <w:bookmarkEnd w:id="0"/>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686"/>
      </w:tblGrid>
      <w:tr w:rsidR="00092B37" w:rsidRPr="00CD4AC1" w14:paraId="4FFF821B" w14:textId="77777777" w:rsidTr="000769EF">
        <w:tc>
          <w:tcPr>
            <w:tcW w:w="5098" w:type="dxa"/>
            <w:tcBorders>
              <w:top w:val="single" w:sz="4" w:space="0" w:color="000000"/>
              <w:left w:val="single" w:sz="4" w:space="0" w:color="000000"/>
              <w:bottom w:val="single" w:sz="4" w:space="0" w:color="000000"/>
              <w:right w:val="single" w:sz="4" w:space="0" w:color="000000"/>
            </w:tcBorders>
          </w:tcPr>
          <w:p w14:paraId="0D32D735" w14:textId="0B589A9D" w:rsidR="00092B37" w:rsidRDefault="00092B37" w:rsidP="000B09FB">
            <w:pPr>
              <w:pStyle w:val="Sinespaciado"/>
              <w:jc w:val="center"/>
              <w:rPr>
                <w:rFonts w:ascii="Helvetica" w:eastAsia="Century Gothic" w:hAnsi="Helvetica" w:cs="Helvetica"/>
                <w:sz w:val="24"/>
              </w:rPr>
            </w:pPr>
            <w:r>
              <w:rPr>
                <w:rFonts w:ascii="Helvetica" w:eastAsia="Century Gothic" w:hAnsi="Helvetica" w:cs="Helvetica"/>
                <w:sz w:val="24"/>
              </w:rPr>
              <w:t>Suplemento aéreo</w:t>
            </w:r>
            <w:r w:rsidR="008642AB">
              <w:rPr>
                <w:rFonts w:ascii="Helvetica" w:eastAsia="Century Gothic" w:hAnsi="Helvetica" w:cs="Helvetica"/>
                <w:sz w:val="24"/>
              </w:rPr>
              <w:t xml:space="preserve">: </w:t>
            </w:r>
            <w:r w:rsidR="00A5430F">
              <w:rPr>
                <w:rFonts w:ascii="Helvetica" w:eastAsia="Century Gothic" w:hAnsi="Helvetica" w:cs="Helvetica"/>
                <w:sz w:val="24"/>
              </w:rPr>
              <w:t>10 de septiembre</w:t>
            </w:r>
          </w:p>
        </w:tc>
        <w:tc>
          <w:tcPr>
            <w:tcW w:w="3686" w:type="dxa"/>
            <w:tcBorders>
              <w:top w:val="single" w:sz="4" w:space="0" w:color="000000"/>
              <w:left w:val="single" w:sz="4" w:space="0" w:color="000000"/>
              <w:bottom w:val="single" w:sz="4" w:space="0" w:color="000000"/>
              <w:right w:val="single" w:sz="4" w:space="0" w:color="000000"/>
            </w:tcBorders>
          </w:tcPr>
          <w:p w14:paraId="7276BB62" w14:textId="0EF9C36D" w:rsidR="00092B37" w:rsidRDefault="00092B37" w:rsidP="000B09FB">
            <w:pPr>
              <w:pStyle w:val="Sinespaciado"/>
              <w:jc w:val="center"/>
              <w:rPr>
                <w:rFonts w:ascii="Helvetica" w:eastAsia="Century Gothic" w:hAnsi="Helvetica" w:cs="Helvetica"/>
                <w:sz w:val="24"/>
              </w:rPr>
            </w:pPr>
            <w:r>
              <w:rPr>
                <w:rFonts w:ascii="Helvetica" w:eastAsia="Century Gothic" w:hAnsi="Helvetica" w:cs="Helvetica"/>
                <w:sz w:val="24"/>
              </w:rPr>
              <w:t>$</w:t>
            </w:r>
            <w:r w:rsidR="008642AB">
              <w:rPr>
                <w:rFonts w:ascii="Helvetica" w:eastAsia="Century Gothic" w:hAnsi="Helvetica" w:cs="Helvetica"/>
                <w:sz w:val="24"/>
              </w:rPr>
              <w:t>100</w:t>
            </w:r>
          </w:p>
        </w:tc>
      </w:tr>
      <w:tr w:rsidR="008642AB" w:rsidRPr="00CD4AC1" w14:paraId="5B991F33" w14:textId="77777777" w:rsidTr="000769EF">
        <w:tc>
          <w:tcPr>
            <w:tcW w:w="5098" w:type="dxa"/>
            <w:tcBorders>
              <w:top w:val="single" w:sz="4" w:space="0" w:color="000000"/>
              <w:left w:val="single" w:sz="4" w:space="0" w:color="000000"/>
              <w:bottom w:val="single" w:sz="4" w:space="0" w:color="000000"/>
              <w:right w:val="single" w:sz="4" w:space="0" w:color="000000"/>
            </w:tcBorders>
          </w:tcPr>
          <w:p w14:paraId="55652883" w14:textId="09422F4B" w:rsidR="008642AB" w:rsidRDefault="008642AB" w:rsidP="000B09FB">
            <w:pPr>
              <w:pStyle w:val="Sinespaciado"/>
              <w:jc w:val="center"/>
              <w:rPr>
                <w:rFonts w:ascii="Helvetica" w:eastAsia="Century Gothic" w:hAnsi="Helvetica" w:cs="Helvetica"/>
                <w:sz w:val="24"/>
              </w:rPr>
            </w:pPr>
            <w:r>
              <w:rPr>
                <w:rFonts w:ascii="Helvetica" w:eastAsia="Century Gothic" w:hAnsi="Helvetica" w:cs="Helvetica"/>
                <w:sz w:val="24"/>
              </w:rPr>
              <w:t>Suplemento aéreo: 18 de junio</w:t>
            </w:r>
          </w:p>
        </w:tc>
        <w:tc>
          <w:tcPr>
            <w:tcW w:w="3686" w:type="dxa"/>
            <w:tcBorders>
              <w:top w:val="single" w:sz="4" w:space="0" w:color="000000"/>
              <w:left w:val="single" w:sz="4" w:space="0" w:color="000000"/>
              <w:bottom w:val="single" w:sz="4" w:space="0" w:color="000000"/>
              <w:right w:val="single" w:sz="4" w:space="0" w:color="000000"/>
            </w:tcBorders>
          </w:tcPr>
          <w:p w14:paraId="24D00694" w14:textId="0C46B0D0" w:rsidR="008642AB" w:rsidRDefault="008642AB" w:rsidP="000B09FB">
            <w:pPr>
              <w:pStyle w:val="Sinespaciado"/>
              <w:jc w:val="center"/>
              <w:rPr>
                <w:rFonts w:ascii="Helvetica" w:eastAsia="Century Gothic" w:hAnsi="Helvetica" w:cs="Helvetica"/>
                <w:sz w:val="24"/>
              </w:rPr>
            </w:pPr>
            <w:r>
              <w:rPr>
                <w:rFonts w:ascii="Helvetica" w:eastAsia="Century Gothic" w:hAnsi="Helvetica" w:cs="Helvetica"/>
                <w:sz w:val="24"/>
              </w:rPr>
              <w:t>$350</w:t>
            </w:r>
          </w:p>
        </w:tc>
      </w:tr>
      <w:tr w:rsidR="00092B37" w:rsidRPr="00CD4AC1" w14:paraId="36DA47F7" w14:textId="77777777" w:rsidTr="000769EF">
        <w:tc>
          <w:tcPr>
            <w:tcW w:w="5098" w:type="dxa"/>
            <w:tcBorders>
              <w:top w:val="single" w:sz="4" w:space="0" w:color="000000"/>
              <w:left w:val="single" w:sz="4" w:space="0" w:color="000000"/>
              <w:bottom w:val="single" w:sz="4" w:space="0" w:color="000000"/>
              <w:right w:val="single" w:sz="4" w:space="0" w:color="000000"/>
            </w:tcBorders>
          </w:tcPr>
          <w:p w14:paraId="182F280B" w14:textId="77777777" w:rsidR="00092B37" w:rsidRPr="000A3FBD" w:rsidRDefault="00092B37" w:rsidP="000B09FB">
            <w:pPr>
              <w:pStyle w:val="Sinespaciado"/>
              <w:jc w:val="center"/>
              <w:rPr>
                <w:rFonts w:ascii="Helvetica" w:eastAsia="Century Gothic" w:hAnsi="Helvetica" w:cs="Helvetica"/>
                <w:sz w:val="24"/>
              </w:rPr>
            </w:pPr>
            <w:r w:rsidRPr="000A3FBD">
              <w:rPr>
                <w:rFonts w:ascii="Helvetica" w:eastAsia="Century Gothic" w:hAnsi="Helvetica" w:cs="Helvetica"/>
                <w:sz w:val="24"/>
              </w:rPr>
              <w:t>Impuestos aéreos</w:t>
            </w:r>
          </w:p>
        </w:tc>
        <w:tc>
          <w:tcPr>
            <w:tcW w:w="3686" w:type="dxa"/>
            <w:tcBorders>
              <w:top w:val="single" w:sz="4" w:space="0" w:color="000000"/>
              <w:left w:val="single" w:sz="4" w:space="0" w:color="000000"/>
              <w:bottom w:val="single" w:sz="4" w:space="0" w:color="000000"/>
              <w:right w:val="single" w:sz="4" w:space="0" w:color="000000"/>
            </w:tcBorders>
          </w:tcPr>
          <w:p w14:paraId="641FE67D" w14:textId="26547133" w:rsidR="00092B37" w:rsidRPr="000A3FBD" w:rsidRDefault="00092B37" w:rsidP="000B09FB">
            <w:pPr>
              <w:pStyle w:val="Sinespaciado"/>
              <w:jc w:val="center"/>
              <w:rPr>
                <w:rFonts w:ascii="Helvetica" w:eastAsia="Century Gothic" w:hAnsi="Helvetica" w:cs="Helvetica"/>
                <w:sz w:val="24"/>
              </w:rPr>
            </w:pPr>
            <w:r w:rsidRPr="000A3FBD">
              <w:rPr>
                <w:rFonts w:ascii="Helvetica" w:eastAsia="Century Gothic" w:hAnsi="Helvetica" w:cs="Helvetica"/>
                <w:sz w:val="24"/>
              </w:rPr>
              <w:t>$</w:t>
            </w:r>
            <w:r w:rsidR="008642AB">
              <w:rPr>
                <w:rFonts w:ascii="Helvetica" w:eastAsia="Century Gothic" w:hAnsi="Helvetica" w:cs="Helvetica"/>
                <w:sz w:val="24"/>
              </w:rPr>
              <w:t>8</w:t>
            </w:r>
            <w:r w:rsidRPr="000A3FBD">
              <w:rPr>
                <w:rFonts w:ascii="Helvetica" w:eastAsia="Century Gothic" w:hAnsi="Helvetica" w:cs="Helvetica"/>
                <w:sz w:val="24"/>
              </w:rPr>
              <w:t>00</w:t>
            </w:r>
          </w:p>
        </w:tc>
      </w:tr>
    </w:tbl>
    <w:p w14:paraId="6F07A08D" w14:textId="77777777" w:rsidR="00092B37" w:rsidRDefault="00092B37" w:rsidP="00092B37">
      <w:pPr>
        <w:pBdr>
          <w:top w:val="nil"/>
          <w:left w:val="nil"/>
          <w:bottom w:val="nil"/>
          <w:right w:val="nil"/>
          <w:between w:val="nil"/>
        </w:pBdr>
        <w:shd w:val="clear" w:color="auto" w:fill="FFFFFF"/>
        <w:spacing w:after="150" w:line="240" w:lineRule="auto"/>
        <w:jc w:val="both"/>
        <w:rPr>
          <w:rFonts w:ascii="Helvetica" w:eastAsia="Century Gothic" w:hAnsi="Helvetica" w:cs="Helvetica"/>
          <w:lang w:val="es-419" w:eastAsia="es-MX"/>
        </w:rPr>
      </w:pPr>
    </w:p>
    <w:p w14:paraId="12A7288D" w14:textId="77777777" w:rsidR="00092B37" w:rsidRPr="00B305A8" w:rsidRDefault="00092B37" w:rsidP="00092B37">
      <w:pPr>
        <w:pBdr>
          <w:top w:val="nil"/>
          <w:left w:val="nil"/>
          <w:bottom w:val="nil"/>
          <w:right w:val="nil"/>
          <w:between w:val="nil"/>
        </w:pBdr>
        <w:shd w:val="clear" w:color="auto" w:fill="FFFFFF"/>
        <w:spacing w:after="150" w:line="240" w:lineRule="auto"/>
        <w:jc w:val="both"/>
        <w:rPr>
          <w:rStyle w:val="Textoennegrita"/>
          <w:rFonts w:ascii="Helvetica" w:eastAsia="Century Gothic" w:hAnsi="Helvetica" w:cs="Helvetica"/>
          <w:b w:val="0"/>
          <w:bCs w:val="0"/>
          <w:sz w:val="10"/>
        </w:rPr>
      </w:pPr>
      <w:r w:rsidRPr="00ED6083">
        <w:rPr>
          <w:rFonts w:ascii="Helvetica" w:eastAsia="Times New Roman" w:hAnsi="Helvetica" w:cs="Helvetica"/>
          <w:noProof/>
          <w:color w:val="000000"/>
          <w:lang w:eastAsia="es-MX"/>
        </w:rPr>
        <w:drawing>
          <wp:inline distT="0" distB="0" distL="0" distR="0" wp14:anchorId="0C705F4D" wp14:editId="4E04D56E">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1CB6F48" w14:textId="759B8A7A" w:rsidR="00092B37" w:rsidRPr="0003220B" w:rsidRDefault="00092B37" w:rsidP="00092B37">
      <w:pPr>
        <w:tabs>
          <w:tab w:val="left" w:pos="945"/>
        </w:tabs>
        <w:jc w:val="center"/>
        <w:rPr>
          <w:rFonts w:ascii="Helvetica" w:eastAsia="Century Gothic" w:hAnsi="Helvetica" w:cs="Helvetica"/>
        </w:rPr>
      </w:pPr>
      <w:r w:rsidRPr="0003220B">
        <w:rPr>
          <w:rFonts w:ascii="Helvetica" w:eastAsia="Century Gothic" w:hAnsi="Helvetica" w:cs="Helvetica"/>
          <w:b/>
          <w:bCs/>
        </w:rPr>
        <w:t xml:space="preserve">Precios vigentes hasta </w:t>
      </w:r>
      <w:r w:rsidR="00A5430F">
        <w:rPr>
          <w:rFonts w:ascii="Helvetica" w:eastAsia="Century Gothic" w:hAnsi="Helvetica" w:cs="Helvetica"/>
          <w:b/>
          <w:bCs/>
        </w:rPr>
        <w:t>10</w:t>
      </w:r>
      <w:r w:rsidRPr="0003220B">
        <w:rPr>
          <w:rFonts w:ascii="Helvetica" w:eastAsia="Century Gothic" w:hAnsi="Helvetica" w:cs="Helvetica"/>
          <w:b/>
          <w:bCs/>
        </w:rPr>
        <w:t>/</w:t>
      </w:r>
      <w:r w:rsidR="00A5430F">
        <w:rPr>
          <w:rFonts w:ascii="Helvetica" w:eastAsia="Century Gothic" w:hAnsi="Helvetica" w:cs="Helvetica"/>
          <w:b/>
          <w:bCs/>
        </w:rPr>
        <w:t>septiembre</w:t>
      </w:r>
      <w:r w:rsidRPr="0003220B">
        <w:rPr>
          <w:rFonts w:ascii="Helvetica" w:eastAsia="Century Gothic" w:hAnsi="Helvetica" w:cs="Helvetica"/>
          <w:b/>
          <w:bCs/>
        </w:rPr>
        <w:t>/</w:t>
      </w:r>
      <w:r w:rsidR="00A5430F">
        <w:rPr>
          <w:rFonts w:ascii="Helvetica" w:eastAsia="Century Gothic" w:hAnsi="Helvetica" w:cs="Helvetica"/>
          <w:b/>
          <w:bCs/>
        </w:rPr>
        <w:t>20</w:t>
      </w:r>
      <w:r w:rsidRPr="0003220B">
        <w:rPr>
          <w:rFonts w:ascii="Helvetica" w:eastAsia="Century Gothic" w:hAnsi="Helvetica" w:cs="Helvetica"/>
          <w:b/>
          <w:bCs/>
        </w:rPr>
        <w:t>2</w:t>
      </w:r>
      <w:r w:rsidR="008642AB">
        <w:rPr>
          <w:rFonts w:ascii="Helvetica" w:eastAsia="Century Gothic" w:hAnsi="Helvetica" w:cs="Helvetica"/>
          <w:b/>
          <w:bCs/>
        </w:rPr>
        <w:t>4</w:t>
      </w:r>
      <w:r w:rsidRPr="0003220B">
        <w:rPr>
          <w:rFonts w:ascii="Helvetica" w:eastAsia="Century Gothic" w:hAnsi="Helvetica" w:cs="Helvetica"/>
          <w:b/>
          <w:bCs/>
        </w:rPr>
        <w:t>, sujeto a disponibilidad.</w:t>
      </w:r>
    </w:p>
    <w:p w14:paraId="6478F0A0" w14:textId="77777777" w:rsidR="00092B37" w:rsidRDefault="00092B37" w:rsidP="00092B37">
      <w:pPr>
        <w:jc w:val="right"/>
        <w:rPr>
          <w:rFonts w:ascii="Helvetica" w:eastAsia="Century Gothic" w:hAnsi="Helvetica" w:cs="Helvetica"/>
          <w:lang w:val="es-419" w:eastAsia="es-MX"/>
        </w:rPr>
      </w:pPr>
    </w:p>
    <w:p w14:paraId="2D089562" w14:textId="77777777" w:rsidR="00092B37" w:rsidRPr="000A3FBD" w:rsidRDefault="00092B37" w:rsidP="00092B37">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lang w:val="es-419" w:eastAsia="es-MX"/>
        </w:rPr>
      </w:pPr>
      <w:r w:rsidRPr="000A3FBD">
        <w:rPr>
          <w:rFonts w:ascii="Helvetica" w:eastAsia="Century Gothic" w:hAnsi="Helvetica" w:cs="Helvetica"/>
          <w:b/>
          <w:sz w:val="24"/>
          <w:lang w:val="es-419" w:eastAsia="es-MX"/>
        </w:rPr>
        <w:t>INFORMACIÓN DE MENORES Y ACOMODO EN HABITACIONES: </w:t>
      </w:r>
    </w:p>
    <w:p w14:paraId="3D57A559" w14:textId="77777777" w:rsidR="00092B37" w:rsidRPr="000A3FBD" w:rsidRDefault="00092B37" w:rsidP="00092B37">
      <w:pPr>
        <w:numPr>
          <w:ilvl w:val="0"/>
          <w:numId w:val="3"/>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0A3FBD">
        <w:rPr>
          <w:rFonts w:ascii="Helvetica" w:eastAsia="Century Gothic" w:hAnsi="Helvetica" w:cs="Helvetica"/>
          <w:lang w:val="es-419" w:eastAsia="es-MX"/>
        </w:rPr>
        <w:t>Menor de 8 años en adelante, es considerado junior y paga precio de adulto. Puede compartir habitación con dos adultos y el tipo de habitación a confirmar será triple (cama doble + cama supletoria).</w:t>
      </w:r>
    </w:p>
    <w:p w14:paraId="666F0B84" w14:textId="77777777" w:rsidR="00092B37" w:rsidRPr="000A3FBD" w:rsidRDefault="00092B37" w:rsidP="00092B37">
      <w:pPr>
        <w:numPr>
          <w:ilvl w:val="0"/>
          <w:numId w:val="3"/>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0A3FBD">
        <w:rPr>
          <w:rFonts w:ascii="Helvetica" w:eastAsia="Century Gothic" w:hAnsi="Helvetica" w:cs="Helvetica"/>
          <w:lang w:val="es-419" w:eastAsia="es-MX"/>
        </w:rPr>
        <w:t>Menor de 4 a 7 años – 11 meses, puede compartir habitación con dos adultos y el tipo de habitación a confirmar será triple (cama doble + cama supletoria).</w:t>
      </w:r>
    </w:p>
    <w:p w14:paraId="4D19AC08" w14:textId="77777777" w:rsidR="00092B37" w:rsidRPr="000A3FBD" w:rsidRDefault="00092B37" w:rsidP="00092B37">
      <w:pPr>
        <w:numPr>
          <w:ilvl w:val="0"/>
          <w:numId w:val="3"/>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0A3FBD">
        <w:rPr>
          <w:rFonts w:ascii="Helvetica" w:eastAsia="Century Gothic" w:hAnsi="Helvetica" w:cs="Helvetica"/>
          <w:lang w:val="es-419" w:eastAsia="es-MX"/>
        </w:rPr>
        <w:lastRenderedPageBreak/>
        <w:t>Menor de 2 a 3 años – 11 meses, puede compartir habitación con dos adultos, no tendrá derecho a cama extra. Solamente pagarán tarifa aérea. Consultar precio.</w:t>
      </w:r>
    </w:p>
    <w:p w14:paraId="6CE98A04" w14:textId="77777777" w:rsidR="00092B37" w:rsidRPr="000A3FBD" w:rsidRDefault="00092B37" w:rsidP="00092B37">
      <w:pPr>
        <w:numPr>
          <w:ilvl w:val="0"/>
          <w:numId w:val="3"/>
        </w:numPr>
        <w:pBdr>
          <w:top w:val="nil"/>
          <w:left w:val="nil"/>
          <w:bottom w:val="nil"/>
          <w:right w:val="nil"/>
          <w:between w:val="nil"/>
        </w:pBdr>
        <w:shd w:val="clear" w:color="auto" w:fill="FFFFFF"/>
        <w:spacing w:after="0" w:line="240" w:lineRule="auto"/>
        <w:jc w:val="both"/>
        <w:rPr>
          <w:rFonts w:ascii="Helvetica" w:eastAsia="Century Gothic" w:hAnsi="Helvetica" w:cs="Helvetica"/>
          <w:lang w:val="es-419" w:eastAsia="es-MX"/>
        </w:rPr>
      </w:pPr>
      <w:r w:rsidRPr="000A3FBD">
        <w:rPr>
          <w:rFonts w:ascii="Helvetica" w:eastAsia="Century Gothic" w:hAnsi="Helvetica" w:cs="Helvetica"/>
          <w:lang w:val="es-419" w:eastAsia="es-MX"/>
        </w:rPr>
        <w:t>Menor de menos de 2 años, se considera infante. Puede compartir habitación con dos adultos, no tendrá derecho a cama. Paga una parte proporcional de tarifa aérea más impuestos. Consultar precio.</w:t>
      </w:r>
    </w:p>
    <w:p w14:paraId="5660B6DC" w14:textId="77777777" w:rsidR="00092B37" w:rsidRDefault="00092B37" w:rsidP="00092B37">
      <w:pPr>
        <w:numPr>
          <w:ilvl w:val="0"/>
          <w:numId w:val="3"/>
        </w:numPr>
        <w:pBdr>
          <w:top w:val="nil"/>
          <w:left w:val="nil"/>
          <w:bottom w:val="nil"/>
          <w:right w:val="nil"/>
          <w:between w:val="nil"/>
        </w:pBdr>
        <w:shd w:val="clear" w:color="auto" w:fill="FFFFFF"/>
        <w:spacing w:after="150" w:line="240" w:lineRule="auto"/>
        <w:jc w:val="both"/>
        <w:rPr>
          <w:rFonts w:ascii="Helvetica" w:eastAsia="Century Gothic" w:hAnsi="Helvetica" w:cs="Helvetica"/>
          <w:lang w:val="es-419" w:eastAsia="es-MX"/>
        </w:rPr>
      </w:pPr>
      <w:r w:rsidRPr="000A3FBD">
        <w:rPr>
          <w:rFonts w:ascii="Helvetica" w:eastAsia="Century Gothic" w:hAnsi="Helvetica" w:cs="Helvetica"/>
          <w:lang w:val="es-419" w:eastAsia="es-MX"/>
        </w:rPr>
        <w:t>El número máximo de pasajeros en una habitación es de 3 considerando adultos y menores.</w:t>
      </w:r>
    </w:p>
    <w:p w14:paraId="5753F60E" w14:textId="77777777" w:rsidR="00092B37" w:rsidRPr="000A3FBD" w:rsidRDefault="00092B37" w:rsidP="00092B37">
      <w:pPr>
        <w:pBdr>
          <w:top w:val="nil"/>
          <w:left w:val="nil"/>
          <w:bottom w:val="nil"/>
          <w:right w:val="nil"/>
          <w:between w:val="nil"/>
        </w:pBdr>
        <w:shd w:val="clear" w:color="auto" w:fill="FFFFFF"/>
        <w:spacing w:after="150" w:line="240" w:lineRule="auto"/>
        <w:ind w:left="720"/>
        <w:jc w:val="both"/>
        <w:rPr>
          <w:rFonts w:ascii="Helvetica" w:eastAsia="Century Gothic" w:hAnsi="Helvetica" w:cs="Helvetica"/>
          <w:lang w:val="es-419" w:eastAsia="es-MX"/>
        </w:rPr>
      </w:pPr>
    </w:p>
    <w:p w14:paraId="4B1352A6" w14:textId="77777777" w:rsidR="00092B37" w:rsidRPr="00242C08" w:rsidRDefault="00092B37" w:rsidP="00092B37">
      <w:pPr>
        <w:pBdr>
          <w:top w:val="nil"/>
          <w:left w:val="nil"/>
          <w:bottom w:val="nil"/>
          <w:right w:val="nil"/>
          <w:between w:val="nil"/>
        </w:pBdr>
        <w:spacing w:line="240" w:lineRule="auto"/>
        <w:jc w:val="center"/>
        <w:rPr>
          <w:rFonts w:ascii="Helvetica" w:eastAsia="Century Gothic" w:hAnsi="Helvetica" w:cs="Helvetica"/>
          <w:b/>
          <w:lang w:val="es-419" w:eastAsia="es-MX"/>
        </w:rPr>
      </w:pPr>
      <w:r w:rsidRPr="00242C08">
        <w:rPr>
          <w:rFonts w:ascii="Helvetica" w:eastAsia="Century Gothic" w:hAnsi="Helvetica" w:cs="Helvetica"/>
          <w:b/>
          <w:lang w:val="es-419" w:eastAsia="es-MX"/>
        </w:rPr>
        <w:t>**SI LOS MENORES NO VIAJAN CON SUS PADRES, ES IMPORTANTE PROTEGER SU SALIDA Y REGRESO A MÉXICO**</w:t>
      </w:r>
    </w:p>
    <w:p w14:paraId="3F5682CC" w14:textId="77777777" w:rsidR="00092B37" w:rsidRPr="00161F38" w:rsidRDefault="00092B37" w:rsidP="00092B37">
      <w:pPr>
        <w:pBdr>
          <w:top w:val="nil"/>
          <w:left w:val="nil"/>
          <w:bottom w:val="nil"/>
          <w:right w:val="nil"/>
          <w:between w:val="nil"/>
        </w:pBdr>
        <w:spacing w:line="240" w:lineRule="auto"/>
        <w:jc w:val="both"/>
        <w:rPr>
          <w:rFonts w:ascii="Helvetica" w:eastAsia="Century Gothic" w:hAnsi="Helvetica" w:cs="Helvetica"/>
          <w:lang w:val="es-419" w:eastAsia="es-MX"/>
        </w:rPr>
      </w:pPr>
      <w:r w:rsidRPr="00161F38">
        <w:rPr>
          <w:rFonts w:ascii="Helvetica" w:eastAsia="Century Gothic" w:hAnsi="Helvetica" w:cs="Helvetica"/>
          <w:lang w:val="es-419" w:eastAsia="es-MX"/>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r w:rsidRPr="00B305A8">
        <w:rPr>
          <w:rFonts w:ascii="Arial" w:eastAsia="Century Gothic" w:hAnsi="Arial" w:cs="Arial"/>
          <w:color w:val="D355A6"/>
          <w:lang w:val="es-419" w:eastAsia="es-MX"/>
        </w:rPr>
        <w:t> </w:t>
      </w:r>
      <w:hyperlink r:id="rId9">
        <w:r w:rsidRPr="00161F38">
          <w:rPr>
            <w:rFonts w:ascii="Arial" w:eastAsia="Montserrat" w:hAnsi="Arial" w:cs="Arial"/>
            <w:color w:val="D355A6"/>
            <w:sz w:val="20"/>
            <w:szCs w:val="18"/>
            <w:u w:val="single"/>
          </w:rPr>
          <w:t>salida de menores</w:t>
        </w:r>
      </w:hyperlink>
    </w:p>
    <w:p w14:paraId="74E49370" w14:textId="77777777" w:rsidR="00092B37" w:rsidRDefault="00092B37" w:rsidP="00092B37">
      <w:pPr>
        <w:spacing w:line="240" w:lineRule="auto"/>
        <w:rPr>
          <w:rFonts w:ascii="Helvetica" w:eastAsia="Century Gothic" w:hAnsi="Helvetica" w:cs="Helvetica"/>
          <w:lang w:val="es-419" w:eastAsia="es-MX"/>
        </w:rPr>
      </w:pPr>
    </w:p>
    <w:p w14:paraId="7FF92CE4" w14:textId="77777777" w:rsidR="00092B37" w:rsidRDefault="00092B37" w:rsidP="00092B37">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15"/>
        <w:gridCol w:w="5505"/>
      </w:tblGrid>
      <w:tr w:rsidR="00092B37" w:rsidRPr="00161F38" w14:paraId="16BE0CB5" w14:textId="77777777" w:rsidTr="000769EF">
        <w:trPr>
          <w:trHeight w:val="323"/>
          <w:jc w:val="center"/>
        </w:trPr>
        <w:tc>
          <w:tcPr>
            <w:tcW w:w="1815" w:type="dxa"/>
            <w:shd w:val="clear" w:color="auto" w:fill="auto"/>
            <w:tcMar>
              <w:top w:w="0" w:type="dxa"/>
              <w:left w:w="115" w:type="dxa"/>
              <w:bottom w:w="0" w:type="dxa"/>
              <w:right w:w="115" w:type="dxa"/>
            </w:tcMar>
            <w:vAlign w:val="center"/>
          </w:tcPr>
          <w:p w14:paraId="153C14C0" w14:textId="77777777" w:rsidR="00092B37" w:rsidRPr="00B76F08" w:rsidRDefault="00092B37" w:rsidP="000769EF">
            <w:pPr>
              <w:pStyle w:val="Sinespaciado"/>
              <w:jc w:val="center"/>
              <w:rPr>
                <w:rFonts w:ascii="Helvetica" w:eastAsia="Century Gothic" w:hAnsi="Helvetica" w:cs="Helvetica"/>
                <w:b/>
                <w:sz w:val="26"/>
                <w:szCs w:val="26"/>
              </w:rPr>
            </w:pPr>
            <w:r w:rsidRPr="00B76F08">
              <w:rPr>
                <w:rFonts w:ascii="Helvetica" w:eastAsia="Century Gothic" w:hAnsi="Helvetica" w:cs="Helvetica"/>
                <w:b/>
                <w:sz w:val="26"/>
                <w:szCs w:val="26"/>
              </w:rPr>
              <w:t>CIUDAD</w:t>
            </w:r>
          </w:p>
        </w:tc>
        <w:tc>
          <w:tcPr>
            <w:tcW w:w="5505" w:type="dxa"/>
            <w:shd w:val="clear" w:color="auto" w:fill="auto"/>
            <w:tcMar>
              <w:top w:w="0" w:type="dxa"/>
              <w:left w:w="115" w:type="dxa"/>
              <w:bottom w:w="0" w:type="dxa"/>
              <w:right w:w="115" w:type="dxa"/>
            </w:tcMar>
            <w:vAlign w:val="center"/>
          </w:tcPr>
          <w:p w14:paraId="3CF4CF36" w14:textId="77777777" w:rsidR="00092B37" w:rsidRPr="00B76F08" w:rsidRDefault="00092B37" w:rsidP="000769EF">
            <w:pPr>
              <w:pStyle w:val="Sinespaciado"/>
              <w:jc w:val="center"/>
              <w:rPr>
                <w:rFonts w:ascii="Helvetica" w:eastAsia="Century Gothic" w:hAnsi="Helvetica" w:cs="Helvetica"/>
                <w:b/>
                <w:sz w:val="26"/>
                <w:szCs w:val="26"/>
              </w:rPr>
            </w:pPr>
            <w:r w:rsidRPr="00B76F08">
              <w:rPr>
                <w:rFonts w:ascii="Helvetica" w:eastAsia="Century Gothic" w:hAnsi="Helvetica" w:cs="Helvetica"/>
                <w:b/>
                <w:sz w:val="26"/>
                <w:szCs w:val="26"/>
              </w:rPr>
              <w:t>HOTEL</w:t>
            </w:r>
          </w:p>
        </w:tc>
      </w:tr>
      <w:tr w:rsidR="00092B37" w:rsidRPr="00161F38" w14:paraId="474F099C" w14:textId="77777777" w:rsidTr="000769EF">
        <w:trPr>
          <w:trHeight w:val="247"/>
          <w:jc w:val="center"/>
        </w:trPr>
        <w:tc>
          <w:tcPr>
            <w:tcW w:w="1815" w:type="dxa"/>
            <w:shd w:val="clear" w:color="auto" w:fill="auto"/>
            <w:tcMar>
              <w:top w:w="0" w:type="dxa"/>
              <w:left w:w="115" w:type="dxa"/>
              <w:bottom w:w="0" w:type="dxa"/>
              <w:right w:w="115" w:type="dxa"/>
            </w:tcMar>
            <w:vAlign w:val="center"/>
          </w:tcPr>
          <w:p w14:paraId="13FA372D" w14:textId="77777777" w:rsidR="00092B37" w:rsidRPr="00161F38" w:rsidRDefault="00092B37" w:rsidP="000769EF">
            <w:pPr>
              <w:spacing w:line="240" w:lineRule="auto"/>
              <w:jc w:val="center"/>
              <w:rPr>
                <w:rFonts w:ascii="Helvetica" w:eastAsia="Century Gothic" w:hAnsi="Helvetica" w:cs="Helvetica"/>
                <w:b/>
                <w:lang w:val="es-419" w:eastAsia="es-MX"/>
              </w:rPr>
            </w:pPr>
            <w:r w:rsidRPr="00161F38">
              <w:rPr>
                <w:rFonts w:ascii="Helvetica" w:eastAsia="Century Gothic" w:hAnsi="Helvetica" w:cs="Helvetica"/>
                <w:b/>
                <w:lang w:val="es-419" w:eastAsia="es-MX"/>
              </w:rPr>
              <w:t>PARÍS</w:t>
            </w:r>
          </w:p>
        </w:tc>
        <w:tc>
          <w:tcPr>
            <w:tcW w:w="5505" w:type="dxa"/>
            <w:shd w:val="clear" w:color="auto" w:fill="auto"/>
            <w:tcMar>
              <w:top w:w="0" w:type="dxa"/>
              <w:left w:w="115" w:type="dxa"/>
              <w:bottom w:w="0" w:type="dxa"/>
              <w:right w:w="115" w:type="dxa"/>
            </w:tcMar>
            <w:vAlign w:val="bottom"/>
          </w:tcPr>
          <w:p w14:paraId="01236E67" w14:textId="77777777" w:rsidR="00092B37" w:rsidRPr="00161F38" w:rsidRDefault="00092B37" w:rsidP="000769EF">
            <w:pPr>
              <w:spacing w:line="240" w:lineRule="auto"/>
              <w:jc w:val="center"/>
              <w:rPr>
                <w:rFonts w:ascii="Helvetica" w:eastAsia="Century Gothic" w:hAnsi="Helvetica" w:cs="Helvetica"/>
                <w:lang w:val="es-419" w:eastAsia="es-MX"/>
              </w:rPr>
            </w:pPr>
            <w:r w:rsidRPr="00161F38">
              <w:rPr>
                <w:rFonts w:ascii="Helvetica" w:eastAsia="Century Gothic" w:hAnsi="Helvetica" w:cs="Helvetica"/>
                <w:lang w:val="es-419" w:eastAsia="es-MX"/>
              </w:rPr>
              <w:t>Ibis Porte De Clichy Centre / Ibis 17 Clichy Batignolles / Mercure 19 Philharmonie La Villette</w:t>
            </w:r>
          </w:p>
        </w:tc>
      </w:tr>
      <w:tr w:rsidR="00092B37" w:rsidRPr="00161F38" w14:paraId="27D282EC" w14:textId="77777777" w:rsidTr="000769EF">
        <w:trPr>
          <w:trHeight w:val="247"/>
          <w:jc w:val="center"/>
        </w:trPr>
        <w:tc>
          <w:tcPr>
            <w:tcW w:w="1815" w:type="dxa"/>
            <w:shd w:val="clear" w:color="auto" w:fill="auto"/>
            <w:tcMar>
              <w:top w:w="0" w:type="dxa"/>
              <w:left w:w="115" w:type="dxa"/>
              <w:bottom w:w="0" w:type="dxa"/>
              <w:right w:w="115" w:type="dxa"/>
            </w:tcMar>
            <w:vAlign w:val="bottom"/>
          </w:tcPr>
          <w:p w14:paraId="3E30753F" w14:textId="77777777" w:rsidR="00092B37" w:rsidRPr="00161F38" w:rsidRDefault="00092B37" w:rsidP="000769EF">
            <w:pPr>
              <w:spacing w:line="240" w:lineRule="auto"/>
              <w:jc w:val="center"/>
              <w:rPr>
                <w:rFonts w:ascii="Helvetica" w:eastAsia="Century Gothic" w:hAnsi="Helvetica" w:cs="Helvetica"/>
                <w:b/>
                <w:lang w:val="es-419" w:eastAsia="es-MX"/>
              </w:rPr>
            </w:pPr>
            <w:r w:rsidRPr="00161F38">
              <w:rPr>
                <w:rFonts w:ascii="Helvetica" w:eastAsia="Century Gothic" w:hAnsi="Helvetica" w:cs="Helvetica"/>
                <w:b/>
                <w:lang w:val="es-419" w:eastAsia="es-MX"/>
              </w:rPr>
              <w:t>ZÚRICH</w:t>
            </w:r>
          </w:p>
        </w:tc>
        <w:tc>
          <w:tcPr>
            <w:tcW w:w="5505" w:type="dxa"/>
            <w:shd w:val="clear" w:color="auto" w:fill="auto"/>
            <w:tcMar>
              <w:top w:w="0" w:type="dxa"/>
              <w:left w:w="115" w:type="dxa"/>
              <w:bottom w:w="0" w:type="dxa"/>
              <w:right w:w="115" w:type="dxa"/>
            </w:tcMar>
            <w:vAlign w:val="bottom"/>
          </w:tcPr>
          <w:p w14:paraId="640ED371" w14:textId="77777777" w:rsidR="00092B37" w:rsidRPr="00161F38" w:rsidRDefault="00092B37" w:rsidP="000769EF">
            <w:pPr>
              <w:spacing w:line="240" w:lineRule="auto"/>
              <w:jc w:val="center"/>
              <w:rPr>
                <w:rFonts w:ascii="Helvetica" w:eastAsia="Century Gothic" w:hAnsi="Helvetica" w:cs="Helvetica"/>
                <w:lang w:val="es-419" w:eastAsia="es-MX"/>
              </w:rPr>
            </w:pPr>
            <w:r w:rsidRPr="00161F38">
              <w:rPr>
                <w:rFonts w:ascii="Helvetica" w:eastAsia="Century Gothic" w:hAnsi="Helvetica" w:cs="Helvetica"/>
                <w:lang w:val="es-419" w:eastAsia="es-MX"/>
              </w:rPr>
              <w:t>B &amp; B Rumlang / Ibis City West</w:t>
            </w:r>
          </w:p>
        </w:tc>
      </w:tr>
      <w:tr w:rsidR="00092B37" w:rsidRPr="00161F38" w14:paraId="33571E8F" w14:textId="77777777" w:rsidTr="000769EF">
        <w:trPr>
          <w:trHeight w:val="247"/>
          <w:jc w:val="center"/>
        </w:trPr>
        <w:tc>
          <w:tcPr>
            <w:tcW w:w="1815" w:type="dxa"/>
            <w:shd w:val="clear" w:color="auto" w:fill="auto"/>
            <w:tcMar>
              <w:top w:w="0" w:type="dxa"/>
              <w:left w:w="115" w:type="dxa"/>
              <w:bottom w:w="0" w:type="dxa"/>
              <w:right w:w="115" w:type="dxa"/>
            </w:tcMar>
            <w:vAlign w:val="bottom"/>
          </w:tcPr>
          <w:p w14:paraId="51F56EA7" w14:textId="77777777" w:rsidR="00092B37" w:rsidRPr="00161F38" w:rsidRDefault="00092B37" w:rsidP="000769EF">
            <w:pPr>
              <w:spacing w:line="240" w:lineRule="auto"/>
              <w:jc w:val="center"/>
              <w:rPr>
                <w:rFonts w:ascii="Helvetica" w:eastAsia="Century Gothic" w:hAnsi="Helvetica" w:cs="Helvetica"/>
                <w:b/>
                <w:lang w:val="es-419" w:eastAsia="es-MX"/>
              </w:rPr>
            </w:pPr>
            <w:r w:rsidRPr="00161F38">
              <w:rPr>
                <w:rFonts w:ascii="Helvetica" w:eastAsia="Century Gothic" w:hAnsi="Helvetica" w:cs="Helvetica"/>
                <w:b/>
                <w:lang w:val="es-419" w:eastAsia="es-MX"/>
              </w:rPr>
              <w:t>VENECIA</w:t>
            </w:r>
          </w:p>
        </w:tc>
        <w:tc>
          <w:tcPr>
            <w:tcW w:w="5505" w:type="dxa"/>
            <w:shd w:val="clear" w:color="auto" w:fill="auto"/>
            <w:tcMar>
              <w:top w:w="0" w:type="dxa"/>
              <w:left w:w="115" w:type="dxa"/>
              <w:bottom w:w="0" w:type="dxa"/>
              <w:right w:w="115" w:type="dxa"/>
            </w:tcMar>
            <w:vAlign w:val="bottom"/>
          </w:tcPr>
          <w:p w14:paraId="4FA2CB1E" w14:textId="77777777" w:rsidR="00092B37" w:rsidRPr="00161F38" w:rsidRDefault="00092B37" w:rsidP="000769EF">
            <w:pPr>
              <w:spacing w:line="240" w:lineRule="auto"/>
              <w:jc w:val="center"/>
              <w:rPr>
                <w:rFonts w:ascii="Helvetica" w:eastAsia="Century Gothic" w:hAnsi="Helvetica" w:cs="Helvetica"/>
                <w:lang w:val="es-419" w:eastAsia="es-MX"/>
              </w:rPr>
            </w:pPr>
            <w:r w:rsidRPr="00161F38">
              <w:rPr>
                <w:rFonts w:ascii="Helvetica" w:eastAsia="Century Gothic" w:hAnsi="Helvetica" w:cs="Helvetica"/>
                <w:lang w:val="es-419" w:eastAsia="es-MX"/>
              </w:rPr>
              <w:t>San Giuliano / Smart Holiday / Albatros</w:t>
            </w:r>
          </w:p>
        </w:tc>
      </w:tr>
      <w:tr w:rsidR="00092B37" w:rsidRPr="00161F38" w14:paraId="7A53DCBD" w14:textId="77777777" w:rsidTr="000769EF">
        <w:trPr>
          <w:trHeight w:val="247"/>
          <w:jc w:val="center"/>
        </w:trPr>
        <w:tc>
          <w:tcPr>
            <w:tcW w:w="1815" w:type="dxa"/>
            <w:shd w:val="clear" w:color="auto" w:fill="auto"/>
            <w:tcMar>
              <w:top w:w="0" w:type="dxa"/>
              <w:left w:w="115" w:type="dxa"/>
              <w:bottom w:w="0" w:type="dxa"/>
              <w:right w:w="115" w:type="dxa"/>
            </w:tcMar>
            <w:vAlign w:val="bottom"/>
          </w:tcPr>
          <w:p w14:paraId="303C1391" w14:textId="77777777" w:rsidR="00092B37" w:rsidRPr="00161F38" w:rsidRDefault="00092B37" w:rsidP="000769EF">
            <w:pPr>
              <w:spacing w:line="240" w:lineRule="auto"/>
              <w:jc w:val="center"/>
              <w:rPr>
                <w:rFonts w:ascii="Helvetica" w:eastAsia="Century Gothic" w:hAnsi="Helvetica" w:cs="Helvetica"/>
                <w:b/>
                <w:lang w:val="es-419" w:eastAsia="es-MX"/>
              </w:rPr>
            </w:pPr>
            <w:r w:rsidRPr="00161F38">
              <w:rPr>
                <w:rFonts w:ascii="Helvetica" w:eastAsia="Century Gothic" w:hAnsi="Helvetica" w:cs="Helvetica"/>
                <w:b/>
                <w:lang w:val="es-419" w:eastAsia="es-MX"/>
              </w:rPr>
              <w:t>FLORENCIA</w:t>
            </w:r>
          </w:p>
        </w:tc>
        <w:tc>
          <w:tcPr>
            <w:tcW w:w="5505" w:type="dxa"/>
            <w:shd w:val="clear" w:color="auto" w:fill="auto"/>
            <w:tcMar>
              <w:top w:w="0" w:type="dxa"/>
              <w:left w:w="115" w:type="dxa"/>
              <w:bottom w:w="0" w:type="dxa"/>
              <w:right w:w="115" w:type="dxa"/>
            </w:tcMar>
            <w:vAlign w:val="bottom"/>
          </w:tcPr>
          <w:p w14:paraId="0BC75D52" w14:textId="77777777" w:rsidR="00092B37" w:rsidRPr="00161F38" w:rsidRDefault="00092B37" w:rsidP="000769EF">
            <w:pPr>
              <w:spacing w:line="240" w:lineRule="auto"/>
              <w:jc w:val="center"/>
              <w:rPr>
                <w:rFonts w:ascii="Helvetica" w:eastAsia="Century Gothic" w:hAnsi="Helvetica" w:cs="Helvetica"/>
                <w:lang w:val="es-419" w:eastAsia="es-MX"/>
              </w:rPr>
            </w:pPr>
            <w:r w:rsidRPr="00161F38">
              <w:rPr>
                <w:rFonts w:ascii="Helvetica" w:eastAsia="Century Gothic" w:hAnsi="Helvetica" w:cs="Helvetica"/>
                <w:lang w:val="es-419" w:eastAsia="es-MX"/>
              </w:rPr>
              <w:t>Mirage / Raffaello</w:t>
            </w:r>
          </w:p>
        </w:tc>
      </w:tr>
      <w:tr w:rsidR="00092B37" w:rsidRPr="00161F38" w14:paraId="2434F794" w14:textId="77777777" w:rsidTr="000769EF">
        <w:trPr>
          <w:trHeight w:val="247"/>
          <w:jc w:val="center"/>
        </w:trPr>
        <w:tc>
          <w:tcPr>
            <w:tcW w:w="1815" w:type="dxa"/>
            <w:shd w:val="clear" w:color="auto" w:fill="auto"/>
            <w:tcMar>
              <w:top w:w="0" w:type="dxa"/>
              <w:left w:w="115" w:type="dxa"/>
              <w:bottom w:w="0" w:type="dxa"/>
              <w:right w:w="115" w:type="dxa"/>
            </w:tcMar>
            <w:vAlign w:val="bottom"/>
          </w:tcPr>
          <w:p w14:paraId="7E484993" w14:textId="77777777" w:rsidR="00092B37" w:rsidRPr="00161F38" w:rsidRDefault="00092B37" w:rsidP="000769EF">
            <w:pPr>
              <w:spacing w:line="240" w:lineRule="auto"/>
              <w:jc w:val="center"/>
              <w:rPr>
                <w:rFonts w:ascii="Helvetica" w:eastAsia="Century Gothic" w:hAnsi="Helvetica" w:cs="Helvetica"/>
                <w:b/>
                <w:lang w:val="es-419" w:eastAsia="es-MX"/>
              </w:rPr>
            </w:pPr>
            <w:r w:rsidRPr="00161F38">
              <w:rPr>
                <w:rFonts w:ascii="Helvetica" w:eastAsia="Century Gothic" w:hAnsi="Helvetica" w:cs="Helvetica"/>
                <w:b/>
                <w:lang w:val="es-419" w:eastAsia="es-MX"/>
              </w:rPr>
              <w:t>ROMA </w:t>
            </w:r>
          </w:p>
        </w:tc>
        <w:tc>
          <w:tcPr>
            <w:tcW w:w="5505" w:type="dxa"/>
            <w:shd w:val="clear" w:color="auto" w:fill="auto"/>
            <w:tcMar>
              <w:top w:w="0" w:type="dxa"/>
              <w:left w:w="115" w:type="dxa"/>
              <w:bottom w:w="0" w:type="dxa"/>
              <w:right w:w="115" w:type="dxa"/>
            </w:tcMar>
            <w:vAlign w:val="bottom"/>
          </w:tcPr>
          <w:p w14:paraId="363B839D" w14:textId="77777777" w:rsidR="00092B37" w:rsidRPr="00161F38" w:rsidRDefault="00092B37" w:rsidP="000769EF">
            <w:pPr>
              <w:spacing w:line="240" w:lineRule="auto"/>
              <w:jc w:val="center"/>
              <w:rPr>
                <w:rFonts w:ascii="Helvetica" w:eastAsia="Century Gothic" w:hAnsi="Helvetica" w:cs="Helvetica"/>
                <w:lang w:val="es-419" w:eastAsia="es-MX"/>
              </w:rPr>
            </w:pPr>
            <w:r w:rsidRPr="00161F38">
              <w:rPr>
                <w:rFonts w:ascii="Helvetica" w:eastAsia="Century Gothic" w:hAnsi="Helvetica" w:cs="Helvetica"/>
                <w:lang w:val="es-419" w:eastAsia="es-MX"/>
              </w:rPr>
              <w:t>Movie Movie / Midas / Warmthotel</w:t>
            </w:r>
          </w:p>
        </w:tc>
      </w:tr>
    </w:tbl>
    <w:p w14:paraId="1F0A9E91" w14:textId="77777777" w:rsidR="00092B37" w:rsidRPr="00161F38" w:rsidRDefault="00092B37" w:rsidP="00092B37">
      <w:pPr>
        <w:jc w:val="center"/>
        <w:rPr>
          <w:rFonts w:ascii="Helvetica" w:eastAsia="Times New Roman" w:hAnsi="Helvetica" w:cs="Helvetica"/>
          <w:b/>
          <w:bCs/>
          <w:color w:val="000000"/>
          <w:sz w:val="10"/>
          <w:szCs w:val="24"/>
          <w:shd w:val="clear" w:color="auto" w:fill="FFFFFF"/>
        </w:rPr>
      </w:pPr>
    </w:p>
    <w:p w14:paraId="7571E42F" w14:textId="77777777" w:rsidR="00092B37" w:rsidRDefault="00092B37" w:rsidP="00092B37">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2D4BD22A" w14:textId="77777777" w:rsidR="00092B37" w:rsidRDefault="00092B37" w:rsidP="00092B37">
      <w:pPr>
        <w:jc w:val="center"/>
        <w:rPr>
          <w:rFonts w:ascii="Helvetica" w:eastAsia="Times New Roman" w:hAnsi="Helvetica" w:cs="Helvetica"/>
          <w:b/>
          <w:bCs/>
          <w:color w:val="000000"/>
          <w:szCs w:val="24"/>
          <w:shd w:val="clear" w:color="auto" w:fill="FFFFFF"/>
        </w:rPr>
      </w:pPr>
    </w:p>
    <w:p w14:paraId="50CA6F19" w14:textId="77777777" w:rsidR="00092B37" w:rsidRPr="00161F38" w:rsidRDefault="00092B37" w:rsidP="00092B37">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0114E3C2" w14:textId="77777777" w:rsidR="00092B37" w:rsidRPr="00161F38" w:rsidRDefault="00092B37" w:rsidP="00092B37">
      <w:pPr>
        <w:numPr>
          <w:ilvl w:val="0"/>
          <w:numId w:val="1"/>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Boleto de avión México – París / Roma – México volando en clase turista.</w:t>
      </w:r>
    </w:p>
    <w:p w14:paraId="4D131FD7" w14:textId="5CA6F568" w:rsidR="00092B37" w:rsidRPr="00092B37" w:rsidRDefault="00092B37" w:rsidP="00092B37">
      <w:pPr>
        <w:numPr>
          <w:ilvl w:val="0"/>
          <w:numId w:val="1"/>
        </w:numPr>
        <w:spacing w:after="0" w:line="240" w:lineRule="auto"/>
        <w:rPr>
          <w:rFonts w:ascii="Helvetica" w:eastAsia="Century Gothic" w:hAnsi="Helvetica" w:cs="Helvetica"/>
          <w:lang w:val="es-419" w:eastAsia="es-MX"/>
        </w:rPr>
      </w:pPr>
      <w:r w:rsidRPr="00092B37">
        <w:rPr>
          <w:rFonts w:ascii="Helvetica" w:eastAsia="Century Gothic" w:hAnsi="Helvetica" w:cs="Helvetica"/>
          <w:lang w:val="es-419" w:eastAsia="es-MX"/>
        </w:rPr>
        <w:t>09 noches de alojamiento en hoteles previstos o similares de categoría turista.</w:t>
      </w:r>
    </w:p>
    <w:p w14:paraId="71B94D86"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Desayuno diario.</w:t>
      </w:r>
    </w:p>
    <w:p w14:paraId="6CE00663"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Traslado aeropuerto – hotel – aeropuerto.</w:t>
      </w:r>
    </w:p>
    <w:p w14:paraId="6961F5C7"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Autocar de lujo.</w:t>
      </w:r>
    </w:p>
    <w:p w14:paraId="6E1ED032"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Guía acompañante durante todo el recorrido.</w:t>
      </w:r>
    </w:p>
    <w:p w14:paraId="2F260680"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Audioguía.</w:t>
      </w:r>
    </w:p>
    <w:p w14:paraId="46978BE6" w14:textId="77777777" w:rsidR="00092B37" w:rsidRPr="00161F38" w:rsidRDefault="00092B37" w:rsidP="00092B37">
      <w:pPr>
        <w:numPr>
          <w:ilvl w:val="0"/>
          <w:numId w:val="1"/>
        </w:numP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Visitas en París, Venecia, Florencia y Roma, con expertos guías locales.</w:t>
      </w:r>
    </w:p>
    <w:p w14:paraId="3EDEE1ED" w14:textId="77777777" w:rsidR="00092B37" w:rsidRDefault="00092B37" w:rsidP="00092B37">
      <w:pPr>
        <w:numPr>
          <w:ilvl w:val="0"/>
          <w:numId w:val="1"/>
        </w:numPr>
        <w:pBdr>
          <w:top w:val="nil"/>
          <w:left w:val="nil"/>
          <w:bottom w:val="nil"/>
          <w:right w:val="nil"/>
          <w:between w:val="nil"/>
        </w:pBdr>
        <w:spacing w:after="0" w:line="276" w:lineRule="auto"/>
        <w:rPr>
          <w:rFonts w:ascii="Helvetica" w:eastAsia="Century Gothic" w:hAnsi="Helvetica" w:cs="Helvetica"/>
          <w:lang w:val="es-419" w:eastAsia="es-MX"/>
        </w:rPr>
      </w:pPr>
      <w:bookmarkStart w:id="1" w:name="_Hlk106657997"/>
      <w:r w:rsidRPr="00161F38">
        <w:rPr>
          <w:rFonts w:ascii="Helvetica" w:eastAsia="Century Gothic" w:hAnsi="Helvetica" w:cs="Helvetica"/>
          <w:lang w:val="es-419" w:eastAsia="es-MX"/>
        </w:rPr>
        <w:t>Asistencia médica por 35,000 €</w:t>
      </w:r>
      <w:r>
        <w:rPr>
          <w:rFonts w:ascii="Helvetica" w:eastAsia="Century Gothic" w:hAnsi="Helvetica" w:cs="Helvetica"/>
          <w:lang w:val="es-419" w:eastAsia="es-MX"/>
        </w:rPr>
        <w:t>.</w:t>
      </w:r>
    </w:p>
    <w:p w14:paraId="078E261B" w14:textId="77777777" w:rsidR="00092B37" w:rsidRPr="0003220B" w:rsidRDefault="00092B37" w:rsidP="00092B37">
      <w:pPr>
        <w:numPr>
          <w:ilvl w:val="0"/>
          <w:numId w:val="1"/>
        </w:numPr>
        <w:pBdr>
          <w:top w:val="nil"/>
          <w:left w:val="nil"/>
          <w:bottom w:val="nil"/>
          <w:right w:val="nil"/>
          <w:between w:val="nil"/>
        </w:pBdr>
        <w:spacing w:after="0" w:line="276" w:lineRule="auto"/>
        <w:rPr>
          <w:rFonts w:ascii="Helvetica" w:eastAsia="Century Gothic" w:hAnsi="Helvetica" w:cs="Helvetica"/>
          <w:lang w:val="es-419" w:eastAsia="es-MX"/>
        </w:rPr>
      </w:pPr>
      <w:r w:rsidRPr="0003220B">
        <w:rPr>
          <w:rFonts w:ascii="Helvetica" w:eastAsia="Century Gothic" w:hAnsi="Helvetica" w:cs="Helvetica"/>
          <w:lang w:val="es-419" w:eastAsia="es-MX"/>
        </w:rPr>
        <w:t>Documentos se entregan en formato electrónico.</w:t>
      </w:r>
    </w:p>
    <w:bookmarkEnd w:id="1"/>
    <w:p w14:paraId="26568506" w14:textId="25B3F5DC" w:rsidR="00092B37" w:rsidRPr="00161F38" w:rsidRDefault="00092B37" w:rsidP="00092B37">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NO INCLUYE</w:t>
      </w:r>
      <w:r w:rsidRPr="00034B1B">
        <w:rPr>
          <w:rFonts w:ascii="Handlee" w:eastAsia="Times New Roman" w:hAnsi="Handlee" w:cs="Helvetica"/>
          <w:b/>
          <w:bCs/>
          <w:color w:val="505050"/>
          <w:spacing w:val="24"/>
          <w:sz w:val="28"/>
          <w:szCs w:val="30"/>
          <w:bdr w:val="none" w:sz="0" w:space="0" w:color="auto" w:frame="1"/>
        </w:rPr>
        <w:t>:</w:t>
      </w:r>
    </w:p>
    <w:p w14:paraId="6039F0A6" w14:textId="77777777" w:rsidR="00092B37" w:rsidRPr="00161F38"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lastRenderedPageBreak/>
        <w:t>Ninguna comida que no esté indicada en el itinerario.</w:t>
      </w:r>
    </w:p>
    <w:p w14:paraId="29D1F65C" w14:textId="77777777" w:rsidR="00092B37" w:rsidRPr="00161F38"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Servicio de maleteros.</w:t>
      </w:r>
    </w:p>
    <w:p w14:paraId="76E4EA08" w14:textId="77777777" w:rsidR="00092B37" w:rsidRPr="00161F38"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Propinas</w:t>
      </w:r>
      <w:r>
        <w:rPr>
          <w:rFonts w:ascii="Helvetica" w:eastAsia="Century Gothic" w:hAnsi="Helvetica" w:cs="Helvetica"/>
          <w:lang w:val="es-419" w:eastAsia="es-MX"/>
        </w:rPr>
        <w:t>.</w:t>
      </w:r>
    </w:p>
    <w:p w14:paraId="46F3211A" w14:textId="77777777" w:rsidR="00092B37" w:rsidRPr="00161F38"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Gastos de índole personal</w:t>
      </w:r>
      <w:r>
        <w:rPr>
          <w:rFonts w:ascii="Helvetica" w:eastAsia="Century Gothic" w:hAnsi="Helvetica" w:cs="Helvetica"/>
          <w:lang w:val="es-419" w:eastAsia="es-MX"/>
        </w:rPr>
        <w:t>.</w:t>
      </w:r>
    </w:p>
    <w:p w14:paraId="7849C75F" w14:textId="77777777" w:rsidR="00092B37"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sidRPr="00161F38">
        <w:rPr>
          <w:rFonts w:ascii="Helvetica" w:eastAsia="Century Gothic" w:hAnsi="Helvetica" w:cs="Helvetica"/>
          <w:lang w:val="es-419" w:eastAsia="es-MX"/>
        </w:rPr>
        <w:t>Excursiones opcionales</w:t>
      </w:r>
      <w:r>
        <w:rPr>
          <w:rFonts w:ascii="Helvetica" w:eastAsia="Century Gothic" w:hAnsi="Helvetica" w:cs="Helvetica"/>
          <w:lang w:val="es-419" w:eastAsia="es-MX"/>
        </w:rPr>
        <w:t>.</w:t>
      </w:r>
    </w:p>
    <w:p w14:paraId="41727B0D" w14:textId="77777777" w:rsidR="00092B37" w:rsidRDefault="00092B37" w:rsidP="00092B37">
      <w:pPr>
        <w:numPr>
          <w:ilvl w:val="0"/>
          <w:numId w:val="2"/>
        </w:numPr>
        <w:pBdr>
          <w:top w:val="nil"/>
          <w:left w:val="nil"/>
          <w:bottom w:val="nil"/>
          <w:right w:val="nil"/>
          <w:between w:val="nil"/>
        </w:pBdr>
        <w:spacing w:after="0" w:line="240" w:lineRule="auto"/>
        <w:rPr>
          <w:rFonts w:ascii="Helvetica" w:eastAsia="Century Gothic" w:hAnsi="Helvetica" w:cs="Helvetica"/>
          <w:lang w:val="es-419" w:eastAsia="es-MX"/>
        </w:rPr>
      </w:pPr>
      <w:r>
        <w:rPr>
          <w:rFonts w:ascii="Helvetica" w:eastAsia="Century Gothic" w:hAnsi="Helvetica" w:cs="Helvetica"/>
          <w:lang w:val="es-419" w:eastAsia="es-MX"/>
        </w:rPr>
        <w:t xml:space="preserve">Impuestos aéreos. </w:t>
      </w:r>
    </w:p>
    <w:p w14:paraId="5FE77F28" w14:textId="77777777" w:rsidR="00092B37" w:rsidRPr="00161F38" w:rsidRDefault="00092B37" w:rsidP="00092B37">
      <w:pPr>
        <w:pBdr>
          <w:top w:val="nil"/>
          <w:left w:val="nil"/>
          <w:bottom w:val="nil"/>
          <w:right w:val="nil"/>
          <w:between w:val="nil"/>
        </w:pBdr>
        <w:spacing w:line="240" w:lineRule="auto"/>
        <w:rPr>
          <w:rFonts w:ascii="Helvetica" w:eastAsia="Century Gothic" w:hAnsi="Helvetica" w:cs="Helvetica"/>
          <w:lang w:val="es-419" w:eastAsia="es-MX"/>
        </w:rPr>
      </w:pPr>
    </w:p>
    <w:p w14:paraId="4F060EC7" w14:textId="77777777" w:rsidR="00092B37" w:rsidRPr="001F07A2" w:rsidRDefault="00092B37" w:rsidP="00092B37">
      <w:pPr>
        <w:pBdr>
          <w:top w:val="nil"/>
          <w:left w:val="nil"/>
          <w:bottom w:val="nil"/>
          <w:right w:val="nil"/>
          <w:between w:val="nil"/>
        </w:pBdr>
        <w:shd w:val="clear" w:color="auto" w:fill="FFFFFF"/>
        <w:spacing w:line="240" w:lineRule="auto"/>
        <w:jc w:val="both"/>
        <w:rPr>
          <w:rFonts w:ascii="Helvetica" w:eastAsia="Century Gothic" w:hAnsi="Helvetica" w:cs="Helvetica"/>
          <w:b/>
          <w:i/>
          <w:lang w:val="es-419" w:eastAsia="es-MX"/>
        </w:rPr>
      </w:pPr>
      <w:bookmarkStart w:id="2" w:name="_Hlk106658008"/>
      <w:r w:rsidRPr="001F07A2">
        <w:rPr>
          <w:rFonts w:ascii="Helvetica" w:eastAsia="Century Gothic" w:hAnsi="Helvetica" w:cs="Helvetica"/>
          <w:b/>
          <w:i/>
          <w:lang w:val="es-419" w:eastAsia="es-MX"/>
        </w:rPr>
        <w:t>Excursiones opcionales:</w:t>
      </w:r>
    </w:p>
    <w:p w14:paraId="3671BBB0" w14:textId="77777777" w:rsidR="00092B37" w:rsidRPr="00161F38" w:rsidRDefault="00092B37" w:rsidP="00092B37">
      <w:pPr>
        <w:numPr>
          <w:ilvl w:val="0"/>
          <w:numId w:val="4"/>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Le sugerimos tomar las excursiones opcionales indicadas en este itinerario, ya que serán el complemento en su viaje.</w:t>
      </w:r>
    </w:p>
    <w:p w14:paraId="443A2F25" w14:textId="77777777" w:rsidR="00092B37" w:rsidRPr="00161F38" w:rsidRDefault="00092B37" w:rsidP="00092B37">
      <w:pPr>
        <w:numPr>
          <w:ilvl w:val="0"/>
          <w:numId w:val="4"/>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Se pueden contratar con su paquete.</w:t>
      </w:r>
    </w:p>
    <w:p w14:paraId="072F80FA" w14:textId="77777777" w:rsidR="00092B37" w:rsidRPr="00161F38" w:rsidRDefault="00092B37" w:rsidP="00092B37">
      <w:pPr>
        <w:numPr>
          <w:ilvl w:val="0"/>
          <w:numId w:val="4"/>
        </w:numPr>
        <w:pBdr>
          <w:top w:val="nil"/>
          <w:left w:val="nil"/>
          <w:bottom w:val="nil"/>
          <w:right w:val="nil"/>
          <w:between w:val="nil"/>
        </w:pBdr>
        <w:shd w:val="clear" w:color="auto" w:fill="FFFFFF"/>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Solicite al asesor de viajes, el listado de opcionales para ver el descriptivo, duración y costo.</w:t>
      </w:r>
    </w:p>
    <w:p w14:paraId="4473A4D4" w14:textId="77777777" w:rsidR="00092B37" w:rsidRPr="00161F38" w:rsidRDefault="00092B37" w:rsidP="00092B37">
      <w:pPr>
        <w:pBdr>
          <w:top w:val="nil"/>
          <w:left w:val="nil"/>
          <w:bottom w:val="nil"/>
          <w:right w:val="nil"/>
          <w:between w:val="nil"/>
        </w:pBdr>
        <w:shd w:val="clear" w:color="auto" w:fill="FFFFFF"/>
        <w:spacing w:line="240" w:lineRule="auto"/>
        <w:jc w:val="both"/>
        <w:rPr>
          <w:rFonts w:ascii="Helvetica" w:eastAsia="Century Gothic" w:hAnsi="Helvetica" w:cs="Helvetica"/>
          <w:lang w:val="es-419" w:eastAsia="es-MX"/>
        </w:rPr>
      </w:pPr>
    </w:p>
    <w:p w14:paraId="238720B9" w14:textId="77777777" w:rsidR="00092B37" w:rsidRPr="001F07A2" w:rsidRDefault="00092B37" w:rsidP="00092B37">
      <w:pPr>
        <w:pBdr>
          <w:top w:val="nil"/>
          <w:left w:val="nil"/>
          <w:bottom w:val="nil"/>
          <w:right w:val="nil"/>
          <w:between w:val="nil"/>
        </w:pBdr>
        <w:shd w:val="clear" w:color="auto" w:fill="FFFFFF"/>
        <w:spacing w:line="240" w:lineRule="auto"/>
        <w:jc w:val="both"/>
        <w:rPr>
          <w:rFonts w:ascii="Helvetica" w:eastAsia="Century Gothic" w:hAnsi="Helvetica" w:cs="Helvetica"/>
          <w:b/>
          <w:lang w:val="es-419" w:eastAsia="es-MX"/>
        </w:rPr>
      </w:pPr>
      <w:r w:rsidRPr="001F07A2">
        <w:rPr>
          <w:rFonts w:ascii="Helvetica" w:eastAsia="Century Gothic" w:hAnsi="Helvetica" w:cs="Helvetica"/>
          <w:b/>
          <w:lang w:val="es-419" w:eastAsia="es-MX"/>
        </w:rPr>
        <w:t>NOTAS IMPORTANTES:</w:t>
      </w:r>
    </w:p>
    <w:p w14:paraId="11FF2C88" w14:textId="77777777" w:rsidR="00092B37" w:rsidRPr="00161F38" w:rsidRDefault="00092B37" w:rsidP="00092B37">
      <w:pPr>
        <w:numPr>
          <w:ilvl w:val="1"/>
          <w:numId w:val="5"/>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El cliente deberá enviar copia de pasaporte con una vigencia de 6 meses a la fecha de regreso de su viaje.</w:t>
      </w:r>
    </w:p>
    <w:p w14:paraId="055C1049" w14:textId="77777777" w:rsidR="00092B37" w:rsidRPr="00161F38" w:rsidRDefault="00092B37" w:rsidP="00092B37">
      <w:pPr>
        <w:numPr>
          <w:ilvl w:val="1"/>
          <w:numId w:val="5"/>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Las habitaciones triples tienen cupo limitado, este tipo de habitaciones quedarán sujetas a confirmación. La habitación es doble con cama supletoria.</w:t>
      </w:r>
    </w:p>
    <w:p w14:paraId="37E980CF" w14:textId="77777777" w:rsidR="00092B37" w:rsidRDefault="00092B37" w:rsidP="00092B37">
      <w:pPr>
        <w:numPr>
          <w:ilvl w:val="1"/>
          <w:numId w:val="5"/>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161F38">
        <w:rPr>
          <w:rFonts w:ascii="Helvetica" w:eastAsia="Century Gothic" w:hAnsi="Helvetica" w:cs="Helvetica"/>
          <w:lang w:val="es-419" w:eastAsia="es-MX"/>
        </w:rPr>
        <w:t>Los horarios de vuelo se le enviaran en la confirmación.</w:t>
      </w:r>
      <w:r w:rsidRPr="001F07A2">
        <w:rPr>
          <w:rFonts w:ascii="Helvetica" w:eastAsia="Century Gothic" w:hAnsi="Helvetica" w:cs="Helvetica"/>
          <w:lang w:val="es-419" w:eastAsia="es-MX"/>
        </w:rPr>
        <w:t xml:space="preserve"> </w:t>
      </w:r>
    </w:p>
    <w:p w14:paraId="13FF5932" w14:textId="77777777" w:rsidR="00092B37" w:rsidRPr="001F07A2" w:rsidRDefault="00092B37" w:rsidP="00092B37">
      <w:pPr>
        <w:numPr>
          <w:ilvl w:val="1"/>
          <w:numId w:val="5"/>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sidRPr="00974707">
        <w:rPr>
          <w:rFonts w:ascii="Helvetica" w:eastAsia="Century Gothic" w:hAnsi="Helvetica" w:cs="Helvetica"/>
          <w:lang w:val="es-419" w:eastAsia="es-MX"/>
        </w:rPr>
        <w:t>En caso de vivir en el interior de la República Mexicana y necesitar de un vuelo doméstico, será importante dar aviso al asesor para que le apoye en buscar la mejor opción de horarios para la conexión con el viaje internacional</w:t>
      </w:r>
      <w:r>
        <w:rPr>
          <w:rFonts w:ascii="Helvetica" w:eastAsia="Century Gothic" w:hAnsi="Helvetica" w:cs="Helvetica"/>
          <w:lang w:val="es-419" w:eastAsia="es-MX"/>
        </w:rPr>
        <w:t>.</w:t>
      </w:r>
    </w:p>
    <w:p w14:paraId="460D9E64" w14:textId="77777777" w:rsidR="00092B37" w:rsidRDefault="00092B37" w:rsidP="00092B37">
      <w:pPr>
        <w:numPr>
          <w:ilvl w:val="1"/>
          <w:numId w:val="5"/>
        </w:numPr>
        <w:pBdr>
          <w:top w:val="nil"/>
          <w:left w:val="nil"/>
          <w:bottom w:val="nil"/>
          <w:right w:val="nil"/>
          <w:between w:val="nil"/>
        </w:pBdr>
        <w:spacing w:after="0" w:line="240" w:lineRule="auto"/>
        <w:ind w:left="360"/>
        <w:jc w:val="both"/>
        <w:rPr>
          <w:rFonts w:ascii="Helvetica" w:eastAsia="Century Gothic" w:hAnsi="Helvetica" w:cs="Helvetica"/>
          <w:lang w:val="es-419" w:eastAsia="es-MX"/>
        </w:rPr>
      </w:pPr>
      <w:r>
        <w:rPr>
          <w:rFonts w:ascii="Helvetica" w:eastAsia="Century Gothic" w:hAnsi="Helvetica" w:cs="Helvetica"/>
          <w:lang w:val="es-419" w:eastAsia="es-MX"/>
        </w:rPr>
        <w:t>Por políticas de línea aérea en salidas grupales en caso de no cubrir un mínimo de 20 espacios vendidos, operadora ticket ofrecerá otra salida u opción similar sujeta a modificaciones de tarifa</w:t>
      </w:r>
      <w:r w:rsidRPr="00161F38">
        <w:rPr>
          <w:rFonts w:ascii="Helvetica" w:eastAsia="Century Gothic" w:hAnsi="Helvetica" w:cs="Helvetica"/>
          <w:lang w:val="es-419" w:eastAsia="es-MX"/>
        </w:rPr>
        <w:t>.</w:t>
      </w:r>
    </w:p>
    <w:p w14:paraId="017ADA71" w14:textId="77777777" w:rsidR="00AD5161" w:rsidRDefault="00AD5161" w:rsidP="00AD5161">
      <w:pPr>
        <w:pStyle w:val="Prrafodelista"/>
        <w:jc w:val="both"/>
        <w:rPr>
          <w:rFonts w:ascii="Handlee" w:hAnsi="Handlee"/>
          <w:b/>
          <w:bCs/>
        </w:rPr>
      </w:pPr>
    </w:p>
    <w:p w14:paraId="0BCE3FAD" w14:textId="0FE5E47A" w:rsidR="00AD5161" w:rsidRDefault="00AD5161" w:rsidP="00AD5161">
      <w:pPr>
        <w:pStyle w:val="Prrafodelista"/>
        <w:jc w:val="both"/>
        <w:rPr>
          <w:rFonts w:ascii="Helvetica" w:hAnsi="Helvetica" w:cs="Helvetica"/>
          <w:color w:val="000000"/>
          <w:shd w:val="clear" w:color="auto" w:fill="FFFFFF"/>
        </w:rPr>
      </w:pPr>
      <w:r>
        <w:rPr>
          <w:rFonts w:ascii="Handlee" w:hAnsi="Handlee"/>
          <w:b/>
          <w:bCs/>
        </w:rPr>
        <w:t>CONDICIONES DE ANTICIPO, PAGOS PARCIALES Y TOTAL PARA LA CONTRATACIÓN DE SERVICIOS:</w:t>
      </w:r>
    </w:p>
    <w:p w14:paraId="026D929D" w14:textId="77777777" w:rsidR="00AD5161" w:rsidRDefault="00AD5161" w:rsidP="00AD5161">
      <w:pPr>
        <w:jc w:val="both"/>
        <w:rPr>
          <w:rFonts w:ascii="Helvetica" w:hAnsi="Helvetica" w:cs="Helvetica"/>
          <w:color w:val="000000"/>
          <w:shd w:val="clear" w:color="auto" w:fill="FFFFFF"/>
        </w:rPr>
      </w:pPr>
      <w:r>
        <w:t xml:space="preserve"> </w:t>
      </w:r>
      <w:r>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409E3E71"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11CE51BE" w14:textId="77777777" w:rsidR="00AD5161" w:rsidRDefault="00AD5161" w:rsidP="00AD5161">
      <w:pPr>
        <w:pStyle w:val="Prrafodelista"/>
        <w:ind w:firstLine="696"/>
        <w:jc w:val="both"/>
        <w:rPr>
          <w:rFonts w:ascii="Helvetica" w:hAnsi="Helvetica" w:cs="Helvetica"/>
          <w:color w:val="000000"/>
          <w:shd w:val="clear" w:color="auto" w:fill="FFFFFF"/>
        </w:rPr>
      </w:pPr>
      <w:r>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3322A497"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2. Si se contrata con 70 días o menos de anticipación a la fecha de salida: </w:t>
      </w:r>
    </w:p>
    <w:p w14:paraId="53110208" w14:textId="77777777" w:rsidR="00AD5161" w:rsidRDefault="00AD5161" w:rsidP="00AD5161">
      <w:pPr>
        <w:pStyle w:val="Prrafodelista"/>
        <w:numPr>
          <w:ilvl w:val="1"/>
          <w:numId w:val="5"/>
        </w:numPr>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2.1 Se requiere cubrir el equivalente a la emisión de boleto por pasajero. </w:t>
      </w:r>
    </w:p>
    <w:p w14:paraId="4E87CA31"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3. Si se contrata con 40 días o menos de anticipación a la fecha de salida: </w:t>
      </w:r>
    </w:p>
    <w:p w14:paraId="4A64991C" w14:textId="77777777" w:rsidR="00AD5161" w:rsidRDefault="00AD5161" w:rsidP="00AD5161">
      <w:pPr>
        <w:pStyle w:val="Prrafodelista"/>
        <w:numPr>
          <w:ilvl w:val="1"/>
          <w:numId w:val="5"/>
        </w:numPr>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1052A2D0" w14:textId="77777777" w:rsidR="00AD5161" w:rsidRDefault="00AD5161" w:rsidP="00AD5161">
      <w:pPr>
        <w:pStyle w:val="Prrafodelista"/>
        <w:ind w:left="644"/>
        <w:jc w:val="both"/>
        <w:rPr>
          <w:rFonts w:ascii="Handlee" w:hAnsi="Handlee"/>
          <w:b/>
          <w:bCs/>
        </w:rPr>
      </w:pPr>
    </w:p>
    <w:p w14:paraId="4D3CBEA8" w14:textId="77777777" w:rsidR="00AD5161" w:rsidRDefault="00AD5161" w:rsidP="00AD5161">
      <w:pPr>
        <w:pStyle w:val="Prrafodelista"/>
        <w:ind w:left="644"/>
        <w:jc w:val="center"/>
        <w:rPr>
          <w:rFonts w:ascii="Helvetica" w:hAnsi="Helvetica" w:cs="Helvetica"/>
          <w:color w:val="000000"/>
          <w:shd w:val="clear" w:color="auto" w:fill="FFFFFF"/>
        </w:rPr>
      </w:pPr>
      <w:r>
        <w:rPr>
          <w:rFonts w:ascii="Handlee" w:hAnsi="Handlee"/>
          <w:b/>
          <w:bCs/>
          <w:sz w:val="28"/>
          <w:szCs w:val="28"/>
        </w:rPr>
        <w:t>POLÍTICAS</w:t>
      </w:r>
      <w:r>
        <w:rPr>
          <w:rFonts w:ascii="Handlee" w:hAnsi="Handlee"/>
          <w:b/>
          <w:bCs/>
        </w:rPr>
        <w:t xml:space="preserve"> </w:t>
      </w:r>
      <w:r>
        <w:rPr>
          <w:rFonts w:ascii="Handlee" w:hAnsi="Handlee"/>
          <w:b/>
          <w:bCs/>
          <w:sz w:val="28"/>
          <w:szCs w:val="28"/>
        </w:rPr>
        <w:t>DE</w:t>
      </w:r>
      <w:r>
        <w:rPr>
          <w:rFonts w:ascii="Handlee" w:hAnsi="Handlee"/>
          <w:b/>
          <w:bCs/>
        </w:rPr>
        <w:t xml:space="preserve"> </w:t>
      </w:r>
      <w:r>
        <w:rPr>
          <w:rFonts w:ascii="Handlee" w:hAnsi="Handlee"/>
          <w:b/>
          <w:bCs/>
          <w:sz w:val="28"/>
          <w:szCs w:val="28"/>
        </w:rPr>
        <w:t>CANCELACIÓN</w:t>
      </w:r>
      <w:r>
        <w:rPr>
          <w:rFonts w:ascii="Handlee" w:hAnsi="Handlee"/>
          <w:b/>
          <w:bCs/>
        </w:rPr>
        <w:t xml:space="preserve"> </w:t>
      </w:r>
      <w:r>
        <w:rPr>
          <w:rFonts w:ascii="Handlee" w:hAnsi="Handlee"/>
          <w:b/>
          <w:bCs/>
          <w:sz w:val="28"/>
          <w:szCs w:val="28"/>
        </w:rPr>
        <w:t>DE</w:t>
      </w:r>
      <w:r>
        <w:rPr>
          <w:rFonts w:ascii="Handlee" w:hAnsi="Handlee"/>
          <w:b/>
          <w:bCs/>
        </w:rPr>
        <w:t xml:space="preserve"> </w:t>
      </w:r>
      <w:r>
        <w:rPr>
          <w:rFonts w:ascii="Handlee" w:hAnsi="Handlee"/>
          <w:b/>
          <w:bCs/>
          <w:sz w:val="28"/>
          <w:szCs w:val="28"/>
        </w:rPr>
        <w:t>SERVICIOS</w:t>
      </w:r>
    </w:p>
    <w:p w14:paraId="2E6B1C9B"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lastRenderedPageBreak/>
        <w:t>EL CLIENTE</w:t>
      </w:r>
      <w:r>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5E353D86"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 xml:space="preserve">Si se efectúa: </w:t>
      </w:r>
    </w:p>
    <w:p w14:paraId="3B862801"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w:t>
      </w:r>
      <w:r>
        <w:rPr>
          <w:rFonts w:ascii="Helvetica" w:hAnsi="Helvetica" w:cs="Helvetica"/>
          <w:color w:val="000000"/>
          <w:shd w:val="clear" w:color="auto" w:fill="FFFFFF"/>
        </w:rPr>
        <w:t xml:space="preserve">. Hasta con un mínimo de 90 días antes de la fecha de salida, NO aplica cargos de cancelación. </w:t>
      </w:r>
    </w:p>
    <w:p w14:paraId="3A271FE9" w14:textId="4DF2BDF8" w:rsidR="00A5430F" w:rsidRDefault="00A5430F"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A5430F">
        <w:rPr>
          <w:rFonts w:ascii="Helvetica" w:hAnsi="Helvetica" w:cs="Helvetica"/>
          <w:color w:val="000000"/>
          <w:shd w:val="clear" w:color="auto" w:fill="FFFFFF"/>
        </w:rPr>
        <w:t>.</w:t>
      </w:r>
    </w:p>
    <w:p w14:paraId="24B97E8A"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B</w:t>
      </w:r>
      <w:r>
        <w:rPr>
          <w:rFonts w:ascii="Helvetica" w:hAnsi="Helvetica" w:cs="Helvetica"/>
          <w:color w:val="000000"/>
          <w:shd w:val="clear" w:color="auto" w:fill="FFFFFF"/>
        </w:rPr>
        <w:t xml:space="preserve">. De 89 a 70 días antes de la fecha de salida, un cargo por cancelación de $ 300 USD por pasajero. </w:t>
      </w:r>
    </w:p>
    <w:p w14:paraId="7B38353E"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C</w:t>
      </w:r>
      <w:r>
        <w:rPr>
          <w:rFonts w:ascii="Helvetica" w:hAnsi="Helvetica" w:cs="Helvetica"/>
          <w:color w:val="000000"/>
          <w:shd w:val="clear" w:color="auto" w:fill="FFFFFF"/>
        </w:rPr>
        <w:t xml:space="preserve">. De 69 a 41 días antes de la fecha de salida, un cargo por cancelación del total de la porción aérea. </w:t>
      </w:r>
    </w:p>
    <w:p w14:paraId="365F85CF" w14:textId="77777777" w:rsidR="00AD5161" w:rsidRDefault="00AD5161" w:rsidP="00AD5161">
      <w:pPr>
        <w:pStyle w:val="Prrafodelista"/>
        <w:numPr>
          <w:ilvl w:val="0"/>
          <w:numId w:val="5"/>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D</w:t>
      </w:r>
      <w:r>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099D1A76" w14:textId="77777777" w:rsidR="00AD5161" w:rsidRDefault="00AD5161" w:rsidP="00AD5161">
      <w:pPr>
        <w:spacing w:line="240" w:lineRule="auto"/>
        <w:ind w:left="360"/>
        <w:jc w:val="both"/>
        <w:rPr>
          <w:rFonts w:ascii="Helvetica" w:hAnsi="Helvetica" w:cs="Helvetica"/>
        </w:rPr>
      </w:pPr>
      <w:r>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466A55EE" w14:textId="77777777" w:rsidR="00AD5161" w:rsidRPr="00161F38" w:rsidRDefault="00AD5161" w:rsidP="00AD5161">
      <w:pPr>
        <w:pBdr>
          <w:top w:val="nil"/>
          <w:left w:val="nil"/>
          <w:bottom w:val="nil"/>
          <w:right w:val="nil"/>
          <w:between w:val="nil"/>
        </w:pBdr>
        <w:spacing w:after="0" w:line="240" w:lineRule="auto"/>
        <w:jc w:val="both"/>
        <w:rPr>
          <w:rFonts w:ascii="Helvetica" w:eastAsia="Century Gothic" w:hAnsi="Helvetica" w:cs="Helvetica"/>
          <w:lang w:val="es-419" w:eastAsia="es-MX"/>
        </w:rPr>
      </w:pPr>
    </w:p>
    <w:bookmarkEnd w:id="2"/>
    <w:p w14:paraId="086776FC" w14:textId="77777777" w:rsidR="00092B37" w:rsidRDefault="00092B37" w:rsidP="00092B37">
      <w:pPr>
        <w:pStyle w:val="Prrafodelista"/>
        <w:jc w:val="center"/>
        <w:rPr>
          <w:rFonts w:ascii="Helvetica" w:hAnsi="Helvetica" w:cs="Helvetica"/>
          <w:b/>
        </w:rPr>
      </w:pPr>
      <w:r>
        <w:rPr>
          <w:noProof/>
        </w:rPr>
        <w:drawing>
          <wp:inline distT="0" distB="0" distL="0" distR="0" wp14:anchorId="2A7CA93D" wp14:editId="0B755F8E">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271D12A2" w14:textId="77777777" w:rsidR="00E51274" w:rsidRDefault="00E51274" w:rsidP="00092B37">
      <w:pPr>
        <w:pStyle w:val="Prrafodelista"/>
        <w:jc w:val="center"/>
        <w:rPr>
          <w:rFonts w:ascii="Helvetica" w:hAnsi="Helvetica" w:cs="Helvetica"/>
          <w:b/>
        </w:rPr>
      </w:pPr>
    </w:p>
    <w:p w14:paraId="044C4D16" w14:textId="141F5E5F" w:rsidR="00092B37" w:rsidRPr="00C55691" w:rsidRDefault="00092B37" w:rsidP="00092B37">
      <w:pPr>
        <w:pStyle w:val="Prrafodelista"/>
        <w:jc w:val="center"/>
        <w:rPr>
          <w:rFonts w:ascii="Helvetica" w:hAnsi="Helvetica" w:cs="Helvetica"/>
          <w:b/>
        </w:rPr>
      </w:pPr>
      <w:r w:rsidRPr="00A5604D">
        <w:rPr>
          <w:rFonts w:ascii="Helvetica" w:hAnsi="Helvetica" w:cs="Helvetica"/>
          <w:b/>
        </w:rPr>
        <w:t xml:space="preserve">Para </w:t>
      </w:r>
      <w:r w:rsidR="00E51274" w:rsidRPr="00A5604D">
        <w:rPr>
          <w:rFonts w:ascii="Helvetica" w:hAnsi="Helvetica" w:cs="Helvetica"/>
          <w:b/>
        </w:rPr>
        <w:t>más información</w:t>
      </w:r>
      <w:r w:rsidRPr="00A5604D">
        <w:rPr>
          <w:rFonts w:ascii="Helvetica" w:hAnsi="Helvetica" w:cs="Helvetica"/>
          <w:b/>
        </w:rPr>
        <w:t xml:space="preserve"> consulta con tu ejecutivo de ventas.</w:t>
      </w:r>
    </w:p>
    <w:p w14:paraId="42362CA4" w14:textId="76270B04" w:rsidR="00E54EDD" w:rsidRPr="00092B37" w:rsidRDefault="00E54EDD" w:rsidP="00092B37"/>
    <w:sectPr w:rsidR="00E54EDD" w:rsidRPr="00092B37"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A43C" w14:textId="77777777" w:rsidR="00A4081E" w:rsidRDefault="00A4081E" w:rsidP="002E05FB">
      <w:pPr>
        <w:spacing w:after="0" w:line="240" w:lineRule="auto"/>
      </w:pPr>
      <w:r>
        <w:separator/>
      </w:r>
    </w:p>
  </w:endnote>
  <w:endnote w:type="continuationSeparator" w:id="0">
    <w:p w14:paraId="6D149603" w14:textId="77777777" w:rsidR="00A4081E" w:rsidRDefault="00A4081E"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18F4601F">
          <wp:simplePos x="0" y="0"/>
          <wp:positionH relativeFrom="page">
            <wp:align>right</wp:align>
          </wp:positionH>
          <wp:positionV relativeFrom="paragraph">
            <wp:posOffset>-869950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0DC7" w14:textId="77777777" w:rsidR="00A4081E" w:rsidRDefault="00A4081E" w:rsidP="002E05FB">
      <w:pPr>
        <w:spacing w:after="0" w:line="240" w:lineRule="auto"/>
      </w:pPr>
      <w:r>
        <w:separator/>
      </w:r>
    </w:p>
  </w:footnote>
  <w:footnote w:type="continuationSeparator" w:id="0">
    <w:p w14:paraId="52C9AEA0" w14:textId="77777777" w:rsidR="00A4081E" w:rsidRDefault="00A4081E"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6DBD6BC6">
          <wp:simplePos x="0" y="0"/>
          <wp:positionH relativeFrom="page">
            <wp:posOffset>16625</wp:posOffset>
          </wp:positionH>
          <wp:positionV relativeFrom="paragraph">
            <wp:posOffset>16625</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464366"/>
    <w:multiLevelType w:val="multilevel"/>
    <w:tmpl w:val="A7365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78073435">
    <w:abstractNumId w:val="3"/>
  </w:num>
  <w:num w:numId="2" w16cid:durableId="460881482">
    <w:abstractNumId w:val="1"/>
  </w:num>
  <w:num w:numId="3" w16cid:durableId="1055201343">
    <w:abstractNumId w:val="0"/>
  </w:num>
  <w:num w:numId="4" w16cid:durableId="1443765227">
    <w:abstractNumId w:val="4"/>
  </w:num>
  <w:num w:numId="5" w16cid:durableId="2054958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610E3"/>
    <w:rsid w:val="00092B37"/>
    <w:rsid w:val="000B09FB"/>
    <w:rsid w:val="000C45F7"/>
    <w:rsid w:val="000C553E"/>
    <w:rsid w:val="000E00EB"/>
    <w:rsid w:val="000E46B4"/>
    <w:rsid w:val="000F5A2E"/>
    <w:rsid w:val="001051EF"/>
    <w:rsid w:val="0015171B"/>
    <w:rsid w:val="00180891"/>
    <w:rsid w:val="001905C3"/>
    <w:rsid w:val="00190CA1"/>
    <w:rsid w:val="002309FE"/>
    <w:rsid w:val="0023661F"/>
    <w:rsid w:val="002A28EB"/>
    <w:rsid w:val="002B4A26"/>
    <w:rsid w:val="002E05FB"/>
    <w:rsid w:val="00316E0F"/>
    <w:rsid w:val="0036502B"/>
    <w:rsid w:val="003F495F"/>
    <w:rsid w:val="00451379"/>
    <w:rsid w:val="00483B2B"/>
    <w:rsid w:val="004B05D6"/>
    <w:rsid w:val="004B2D99"/>
    <w:rsid w:val="004B3343"/>
    <w:rsid w:val="004C17D6"/>
    <w:rsid w:val="00515318"/>
    <w:rsid w:val="00523F31"/>
    <w:rsid w:val="005B258C"/>
    <w:rsid w:val="005C4D61"/>
    <w:rsid w:val="006A5B68"/>
    <w:rsid w:val="006B34BB"/>
    <w:rsid w:val="007F1452"/>
    <w:rsid w:val="00857F22"/>
    <w:rsid w:val="008642AB"/>
    <w:rsid w:val="008D00F7"/>
    <w:rsid w:val="009356D6"/>
    <w:rsid w:val="00935B92"/>
    <w:rsid w:val="009750C8"/>
    <w:rsid w:val="009A1949"/>
    <w:rsid w:val="009F6C31"/>
    <w:rsid w:val="00A213B7"/>
    <w:rsid w:val="00A2717A"/>
    <w:rsid w:val="00A4081E"/>
    <w:rsid w:val="00A5430F"/>
    <w:rsid w:val="00AD5161"/>
    <w:rsid w:val="00B73E14"/>
    <w:rsid w:val="00BB5A16"/>
    <w:rsid w:val="00BC4A99"/>
    <w:rsid w:val="00BC6CD7"/>
    <w:rsid w:val="00C5603A"/>
    <w:rsid w:val="00C7775F"/>
    <w:rsid w:val="00CB6C08"/>
    <w:rsid w:val="00CD3002"/>
    <w:rsid w:val="00D17C4C"/>
    <w:rsid w:val="00DA54D9"/>
    <w:rsid w:val="00E05733"/>
    <w:rsid w:val="00E51274"/>
    <w:rsid w:val="00E538DE"/>
    <w:rsid w:val="00E54EDD"/>
    <w:rsid w:val="00ED360F"/>
    <w:rsid w:val="00EE1B0C"/>
    <w:rsid w:val="00F25F36"/>
    <w:rsid w:val="00F316CE"/>
    <w:rsid w:val="00F42A0A"/>
    <w:rsid w:val="00F442CC"/>
    <w:rsid w:val="00F61D46"/>
    <w:rsid w:val="00FC4B3B"/>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aliases w:val="overnight"/>
    <w:basedOn w:val="Normal"/>
    <w:link w:val="PrrafodelistaCar"/>
    <w:uiPriority w:val="34"/>
    <w:qFormat/>
    <w:rsid w:val="005B258C"/>
    <w:pPr>
      <w:spacing w:after="0" w:line="240" w:lineRule="auto"/>
      <w:ind w:left="720"/>
    </w:pPr>
    <w:rPr>
      <w:rFonts w:ascii="Times New Roman" w:hAnsi="Times New Roman" w:cs="Times New Roman"/>
      <w:sz w:val="24"/>
      <w:szCs w:val="24"/>
      <w:lang w:eastAsia="es-MX"/>
    </w:rPr>
  </w:style>
  <w:style w:type="character" w:customStyle="1" w:styleId="PrrafodelistaCar">
    <w:name w:val="Párrafo de lista Car"/>
    <w:aliases w:val="overnight Car"/>
    <w:basedOn w:val="Fuentedeprrafopredeter"/>
    <w:link w:val="Prrafodelista"/>
    <w:uiPriority w:val="34"/>
    <w:rsid w:val="002A28EB"/>
    <w:rPr>
      <w:rFonts w:ascii="Times New Roman" w:hAnsi="Times New Roman" w:cs="Times New Roman"/>
      <w:sz w:val="24"/>
      <w:szCs w:val="24"/>
      <w:lang w:eastAsia="es-MX"/>
    </w:rPr>
  </w:style>
  <w:style w:type="table" w:styleId="Tablaconcuadrcula">
    <w:name w:val="Table Grid"/>
    <w:basedOn w:val="Tablanormal"/>
    <w:uiPriority w:val="39"/>
    <w:rsid w:val="002A28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A28EB"/>
    <w:pPr>
      <w:spacing w:after="0" w:line="240" w:lineRule="auto"/>
    </w:pPr>
    <w:rPr>
      <w:rFonts w:ascii="Arial" w:eastAsia="Arial" w:hAnsi="Arial" w:cs="Arial"/>
      <w:lang w:val="es-419" w:eastAsia="es-MX"/>
    </w:rPr>
  </w:style>
  <w:style w:type="character" w:styleId="Textoennegrita">
    <w:name w:val="Strong"/>
    <w:basedOn w:val="Fuentedeprrafopredeter"/>
    <w:uiPriority w:val="22"/>
    <w:qFormat/>
    <w:rsid w:val="002A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14</cp:revision>
  <cp:lastPrinted>2023-10-23T19:09:00Z</cp:lastPrinted>
  <dcterms:created xsi:type="dcterms:W3CDTF">2023-04-13T22:45:00Z</dcterms:created>
  <dcterms:modified xsi:type="dcterms:W3CDTF">2024-01-02T17:49:00Z</dcterms:modified>
</cp:coreProperties>
</file>