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D6" w:rsidRPr="003F25BD" w:rsidRDefault="00AD30D6">
      <w:pPr>
        <w:rPr>
          <w:sz w:val="32"/>
        </w:rPr>
      </w:pPr>
    </w:p>
    <w:p w:rsidR="00AD30D6" w:rsidRPr="003F25BD" w:rsidRDefault="00AD30D6" w:rsidP="003F25BD">
      <w:pPr>
        <w:rPr>
          <w:rFonts w:ascii="Handlee" w:hAnsi="Handlee"/>
          <w:b/>
          <w:sz w:val="32"/>
        </w:rPr>
      </w:pPr>
      <w:r w:rsidRPr="00AD30D6">
        <w:rPr>
          <w:rFonts w:ascii="Handlee" w:hAnsi="Handlee"/>
          <w:b/>
          <w:sz w:val="32"/>
        </w:rPr>
        <w:t>RIO DE JANEIRO</w:t>
      </w:r>
    </w:p>
    <w:p w:rsidR="00AD30D6" w:rsidRDefault="00AD30D6" w:rsidP="00AD30D6">
      <w:pPr>
        <w:jc w:val="right"/>
        <w:rPr>
          <w:rFonts w:ascii="Helvetica" w:hAnsi="Helvetica" w:cs="Helvetica"/>
        </w:rPr>
      </w:pPr>
      <w:r w:rsidRPr="00AD30D6">
        <w:rPr>
          <w:rFonts w:ascii="Helvetica" w:hAnsi="Helvetica" w:cs="Helvetica"/>
        </w:rPr>
        <w:t>04 DÍAS / 03 NOCHES</w:t>
      </w:r>
    </w:p>
    <w:p w:rsidR="00AD30D6" w:rsidRPr="003F25BD" w:rsidRDefault="00AD30D6" w:rsidP="003F25BD">
      <w:pPr>
        <w:jc w:val="right"/>
        <w:rPr>
          <w:rFonts w:ascii="Helvetica" w:hAnsi="Helvetica" w:cs="Helvetica"/>
        </w:rPr>
      </w:pPr>
      <w:r w:rsidRPr="00AD30D6">
        <w:rPr>
          <w:rFonts w:ascii="Helvetica" w:hAnsi="Helvetica" w:cs="Helvetica"/>
          <w:b/>
        </w:rPr>
        <w:t>SALIDAS:</w:t>
      </w:r>
      <w:r>
        <w:rPr>
          <w:rFonts w:ascii="Helvetica" w:hAnsi="Helvetica" w:cs="Helvetica"/>
        </w:rPr>
        <w:t xml:space="preserve"> DIARIAS</w:t>
      </w:r>
    </w:p>
    <w:p w:rsidR="00AD30D6" w:rsidRPr="00AD30D6" w:rsidRDefault="00AD30D6" w:rsidP="00AD30D6">
      <w:pPr>
        <w:rPr>
          <w:rFonts w:ascii="Handlee" w:eastAsiaTheme="minorEastAsia" w:hAnsi="Handlee" w:cstheme="minorHAnsi"/>
          <w:b/>
          <w:sz w:val="28"/>
          <w:lang w:val="es-AR" w:eastAsia="pt-BR"/>
        </w:rPr>
      </w:pPr>
      <w:r w:rsidRPr="00AD30D6">
        <w:rPr>
          <w:rFonts w:ascii="Handlee" w:eastAsiaTheme="minorEastAsia" w:hAnsi="Handlee" w:cstheme="minorHAnsi"/>
          <w:b/>
          <w:sz w:val="28"/>
          <w:lang w:val="es-AR" w:eastAsia="pt-BR"/>
        </w:rPr>
        <w:t>ITINERARIO</w:t>
      </w:r>
    </w:p>
    <w:p w:rsidR="00AD30D6" w:rsidRPr="002766BB" w:rsidRDefault="002766BB" w:rsidP="00AD30D6">
      <w:pPr>
        <w:rPr>
          <w:rFonts w:ascii="Handlee" w:eastAsiaTheme="minorEastAsia" w:hAnsi="Handlee" w:cs="Helvetica"/>
          <w:b/>
          <w:sz w:val="24"/>
          <w:lang w:val="es-AR" w:eastAsia="pt-BR"/>
        </w:rPr>
      </w:pPr>
      <w:r w:rsidRPr="002766BB">
        <w:rPr>
          <w:rFonts w:ascii="Handlee" w:eastAsiaTheme="minorEastAsia" w:hAnsi="Handlee" w:cs="Helvetica"/>
          <w:b/>
          <w:sz w:val="24"/>
          <w:lang w:val="es-AR" w:eastAsia="pt-BR"/>
        </w:rPr>
        <w:t>DÍA 01    MÉXICO - RIO DE JANEIRO.</w:t>
      </w:r>
    </w:p>
    <w:p w:rsidR="00AD30D6" w:rsidRPr="00383602" w:rsidRDefault="00AD30D6" w:rsidP="00AD30D6">
      <w:pPr>
        <w:rPr>
          <w:rFonts w:ascii="Helvetica" w:hAnsi="Helvetica" w:cs="Helvetica"/>
          <w:lang w:val="es-AR"/>
        </w:rPr>
      </w:pPr>
      <w:r w:rsidRPr="00383602">
        <w:rPr>
          <w:rFonts w:ascii="Helvetica" w:hAnsi="Helvetica" w:cs="Helvetica"/>
          <w:lang w:val="es-AR"/>
        </w:rPr>
        <w:t>Llegada al aeropuerto internacional de Rio de Janeiro (GIG). Recepción por nuestro personal y traslado al hotel seleccionado. Resto del día libre. Alojamiento.</w:t>
      </w:r>
    </w:p>
    <w:p w:rsidR="00AD30D6" w:rsidRPr="00C0348E" w:rsidRDefault="00C0348E" w:rsidP="00AD30D6">
      <w:pPr>
        <w:jc w:val="both"/>
        <w:rPr>
          <w:rFonts w:ascii="Handlee" w:eastAsiaTheme="minorEastAsia" w:hAnsi="Handlee" w:cs="Helvetica"/>
          <w:b/>
          <w:sz w:val="24"/>
          <w:lang w:eastAsia="pt-BR"/>
        </w:rPr>
      </w:pPr>
      <w:r w:rsidRPr="00C0348E">
        <w:rPr>
          <w:rFonts w:ascii="Handlee" w:eastAsiaTheme="minorEastAsia" w:hAnsi="Handlee" w:cs="Helvetica"/>
          <w:b/>
          <w:sz w:val="24"/>
          <w:lang w:eastAsia="pt-BR"/>
        </w:rPr>
        <w:t>DÍA 02    RIO DE JANEIRO</w:t>
      </w:r>
    </w:p>
    <w:p w:rsidR="00AD30D6" w:rsidRPr="00383602" w:rsidRDefault="00AD30D6" w:rsidP="00AD30D6">
      <w:pPr>
        <w:jc w:val="both"/>
        <w:rPr>
          <w:rFonts w:ascii="Helvetica" w:hAnsi="Helvetica" w:cs="Helvetica"/>
          <w:lang w:val="es-AR"/>
        </w:rPr>
      </w:pPr>
      <w:r w:rsidRPr="00383602">
        <w:rPr>
          <w:rFonts w:ascii="Helvetica" w:hAnsi="Helvetica" w:cs="Helvetica"/>
          <w:lang w:val="es-AR"/>
        </w:rPr>
        <w:t xml:space="preserve">Desayuno buffet servido en el restaurante del hotel. </w:t>
      </w:r>
      <w:r w:rsidR="000E7211">
        <w:rPr>
          <w:rFonts w:ascii="Helvetica" w:hAnsi="Helvetica" w:cs="Helvetica"/>
          <w:lang w:val="es-AR"/>
        </w:rPr>
        <w:t xml:space="preserve">City Tour completo, </w:t>
      </w:r>
      <w:r w:rsidR="00C0348E">
        <w:rPr>
          <w:rFonts w:ascii="Helvetica" w:hAnsi="Helvetica" w:cs="Helvetica"/>
          <w:lang w:val="es-AR"/>
        </w:rPr>
        <w:t>s</w:t>
      </w:r>
      <w:r w:rsidRPr="00383602">
        <w:rPr>
          <w:rFonts w:ascii="Helvetica" w:hAnsi="Helvetica" w:cs="Helvetica"/>
          <w:lang w:val="es-AR"/>
        </w:rPr>
        <w:t>alida del hotel para visitar los monumentos más</w:t>
      </w:r>
      <w:r w:rsidR="002766BB">
        <w:rPr>
          <w:rFonts w:ascii="Helvetica" w:hAnsi="Helvetica" w:cs="Helvetica"/>
          <w:lang w:val="es-AR"/>
        </w:rPr>
        <w:t xml:space="preserve"> </w:t>
      </w:r>
      <w:r w:rsidRPr="00383602">
        <w:rPr>
          <w:rFonts w:ascii="Helvetica" w:hAnsi="Helvetica" w:cs="Helvetica"/>
          <w:lang w:val="es-AR"/>
        </w:rPr>
        <w:t>famosos de la ciudad y contemplar la belleza natural de Río de Janeiro desde lo alto de Corcovado. Luego de un recorrido panorámico llegamos al punto para subir a Corcovado en van. Al llegar a la cima, se puede disfrutar de una vista panorámica e increíble de la "Ciudad Maravillosa". Este tour también incluye un recorrido panorámico de la ciudad a través del</w:t>
      </w:r>
      <w:r w:rsidR="00C0348E">
        <w:rPr>
          <w:rFonts w:ascii="Helvetica" w:hAnsi="Helvetica" w:cs="Helvetica"/>
          <w:lang w:val="es-AR"/>
        </w:rPr>
        <w:t xml:space="preserve"> </w:t>
      </w:r>
      <w:proofErr w:type="spellStart"/>
      <w:r w:rsidRPr="00383602">
        <w:rPr>
          <w:rFonts w:ascii="Helvetica" w:hAnsi="Helvetica" w:cs="Helvetica"/>
          <w:lang w:val="es-AR"/>
        </w:rPr>
        <w:t>Sambódromo</w:t>
      </w:r>
      <w:proofErr w:type="spellEnd"/>
      <w:r w:rsidRPr="00383602">
        <w:rPr>
          <w:rFonts w:ascii="Helvetica" w:hAnsi="Helvetica" w:cs="Helvetica"/>
          <w:lang w:val="es-AR"/>
        </w:rPr>
        <w:t xml:space="preserve"> (Vista Panorámica), la Catedral, el </w:t>
      </w:r>
      <w:proofErr w:type="spellStart"/>
      <w:r w:rsidRPr="00383602">
        <w:rPr>
          <w:rFonts w:ascii="Helvetica" w:hAnsi="Helvetica" w:cs="Helvetica"/>
          <w:lang w:val="es-AR"/>
        </w:rPr>
        <w:t>Maracanã</w:t>
      </w:r>
      <w:proofErr w:type="spellEnd"/>
      <w:r w:rsidRPr="00383602">
        <w:rPr>
          <w:rFonts w:ascii="Helvetica" w:hAnsi="Helvetica" w:cs="Helvetica"/>
          <w:lang w:val="es-AR"/>
        </w:rPr>
        <w:t xml:space="preserve"> (Vista Panorámica) y la Escalera del </w:t>
      </w:r>
      <w:proofErr w:type="spellStart"/>
      <w:r w:rsidRPr="00383602">
        <w:rPr>
          <w:rFonts w:ascii="Helvetica" w:hAnsi="Helvetica" w:cs="Helvetica"/>
          <w:lang w:val="es-AR"/>
        </w:rPr>
        <w:t>Selarón</w:t>
      </w:r>
      <w:proofErr w:type="spellEnd"/>
      <w:r w:rsidRPr="00383602">
        <w:rPr>
          <w:rFonts w:ascii="Helvetica" w:hAnsi="Helvetica" w:cs="Helvetica"/>
          <w:lang w:val="es-AR"/>
        </w:rPr>
        <w:t xml:space="preserve">. Almuerzo buffet incluido </w:t>
      </w:r>
      <w:r w:rsidRPr="000E7211">
        <w:rPr>
          <w:rFonts w:ascii="Helvetica" w:hAnsi="Helvetica" w:cs="Helvetica"/>
          <w:b/>
          <w:lang w:val="es-AR"/>
        </w:rPr>
        <w:t>(bebidas y postres no incluidos)</w:t>
      </w:r>
      <w:r w:rsidRPr="00383602">
        <w:rPr>
          <w:rFonts w:ascii="Helvetica" w:hAnsi="Helvetica" w:cs="Helvetica"/>
          <w:lang w:val="es-AR"/>
        </w:rPr>
        <w:t xml:space="preserve">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</w:t>
      </w:r>
      <w:r w:rsidR="00C0348E">
        <w:rPr>
          <w:rFonts w:ascii="Helvetica" w:hAnsi="Helvetica" w:cs="Helvetica"/>
          <w:lang w:val="es-AR"/>
        </w:rPr>
        <w:t xml:space="preserve"> </w:t>
      </w:r>
      <w:r w:rsidRPr="00383602">
        <w:rPr>
          <w:rFonts w:ascii="Helvetica" w:hAnsi="Helvetica" w:cs="Helvetica"/>
          <w:lang w:val="es-AR"/>
        </w:rPr>
        <w:t>un segundo teleférico hasta la cima del Pan de Azúcar, que se eleva 395 metros sobre el nivel del mar y ofrece una vista de 360 grados de toda la ciudad. Este tour también incluye una visita panorámica a la playa Zona Sur de Río de Janeiro. Regreso al hotel. Alojamiento.</w:t>
      </w:r>
    </w:p>
    <w:p w:rsidR="00AD30D6" w:rsidRPr="00C0348E" w:rsidRDefault="00C0348E" w:rsidP="00AD30D6">
      <w:pPr>
        <w:jc w:val="both"/>
        <w:rPr>
          <w:rFonts w:ascii="Handlee" w:eastAsiaTheme="minorEastAsia" w:hAnsi="Handlee" w:cs="Helvetica"/>
          <w:b/>
          <w:sz w:val="24"/>
          <w:szCs w:val="24"/>
          <w:lang w:eastAsia="pt-BR"/>
        </w:rPr>
      </w:pPr>
      <w:r w:rsidRPr="00C0348E">
        <w:rPr>
          <w:rFonts w:ascii="Handlee" w:eastAsiaTheme="minorEastAsia" w:hAnsi="Handlee" w:cs="Helvetica"/>
          <w:b/>
          <w:sz w:val="24"/>
          <w:szCs w:val="24"/>
          <w:lang w:eastAsia="pt-BR"/>
        </w:rPr>
        <w:t>DÍA 03    RIO DE JANEIRO</w:t>
      </w:r>
    </w:p>
    <w:p w:rsidR="00AD30D6" w:rsidRPr="00383602" w:rsidRDefault="00AD30D6" w:rsidP="00AD30D6">
      <w:pPr>
        <w:jc w:val="both"/>
        <w:rPr>
          <w:rFonts w:ascii="Helvetica" w:hAnsi="Helvetica" w:cs="Helvetica"/>
          <w:lang w:val="es-AR"/>
        </w:rPr>
      </w:pPr>
      <w:r w:rsidRPr="00383602">
        <w:rPr>
          <w:rFonts w:ascii="Helvetica" w:hAnsi="Helvetica" w:cs="Helvetica"/>
          <w:lang w:val="es-AR"/>
        </w:rPr>
        <w:t xml:space="preserve">Desayuno buffet servido en el restaurante del hotel. </w:t>
      </w:r>
      <w:r w:rsidR="00BE1D4A" w:rsidRPr="00383602">
        <w:rPr>
          <w:rFonts w:ascii="Helvetica" w:hAnsi="Helvetica" w:cs="Helvetica"/>
          <w:lang w:val="es-AR"/>
        </w:rPr>
        <w:t>Día</w:t>
      </w:r>
      <w:r w:rsidR="00BE1D4A">
        <w:rPr>
          <w:rFonts w:ascii="Helvetica" w:hAnsi="Helvetica" w:cs="Helvetica"/>
          <w:lang w:val="es-AR"/>
        </w:rPr>
        <w:t xml:space="preserve"> libre. </w:t>
      </w:r>
      <w:r w:rsidRPr="00383602">
        <w:rPr>
          <w:rFonts w:ascii="Helvetica" w:hAnsi="Helvetica" w:cs="Helvetica"/>
          <w:lang w:val="es-AR"/>
        </w:rPr>
        <w:t xml:space="preserve">Como </w:t>
      </w:r>
      <w:r w:rsidRPr="00783B27">
        <w:rPr>
          <w:rFonts w:ascii="Helvetica" w:hAnsi="Helvetica" w:cs="Helvetica"/>
          <w:b/>
          <w:lang w:val="es-AR"/>
        </w:rPr>
        <w:t>tour opcional</w:t>
      </w:r>
      <w:r w:rsidRPr="00383602">
        <w:rPr>
          <w:rFonts w:ascii="Helvetica" w:hAnsi="Helvetica" w:cs="Helvetica"/>
          <w:lang w:val="es-AR"/>
        </w:rPr>
        <w:t xml:space="preserve"> recomendamos conocer sobre la historia de Rio de Janeiro y Brasil en un paseo a la ciudad Imperial de </w:t>
      </w:r>
      <w:proofErr w:type="spellStart"/>
      <w:r w:rsidRPr="00383602">
        <w:rPr>
          <w:rFonts w:ascii="Helvetica" w:hAnsi="Helvetica" w:cs="Helvetica"/>
          <w:lang w:val="es-AR"/>
        </w:rPr>
        <w:t>Petrópolis</w:t>
      </w:r>
      <w:proofErr w:type="spellEnd"/>
      <w:r w:rsidRPr="00383602">
        <w:rPr>
          <w:rFonts w:ascii="Helvetica" w:hAnsi="Helvetica" w:cs="Helvetica"/>
          <w:lang w:val="es-AR"/>
        </w:rPr>
        <w:t xml:space="preserve">, Realizar un </w:t>
      </w:r>
      <w:proofErr w:type="spellStart"/>
      <w:r w:rsidRPr="00383602">
        <w:rPr>
          <w:rFonts w:ascii="Helvetica" w:hAnsi="Helvetica" w:cs="Helvetica"/>
          <w:lang w:val="es-AR"/>
        </w:rPr>
        <w:t>city</w:t>
      </w:r>
      <w:proofErr w:type="spellEnd"/>
      <w:r w:rsidRPr="00383602">
        <w:rPr>
          <w:rFonts w:ascii="Helvetica" w:hAnsi="Helvetica" w:cs="Helvetica"/>
          <w:lang w:val="es-AR"/>
        </w:rPr>
        <w:t xml:space="preserve"> tour a pie por el centro de Rio de Janeiro, un paseo panorámico en bici con las mejores vistas de la ciudad o bien un paseo a medida para conocer lo lindo y no tan conocido de la ciudad como Santa Teresa. Noche libre. Alojamiento.</w:t>
      </w:r>
    </w:p>
    <w:p w:rsidR="00AD30D6" w:rsidRPr="00036494" w:rsidRDefault="00036494" w:rsidP="00AD30D6">
      <w:pPr>
        <w:jc w:val="both"/>
        <w:rPr>
          <w:rFonts w:ascii="Handlee" w:eastAsiaTheme="minorEastAsia" w:hAnsi="Handlee" w:cs="Helvetica"/>
          <w:b/>
          <w:sz w:val="24"/>
          <w:lang w:eastAsia="pt-BR"/>
        </w:rPr>
      </w:pPr>
      <w:r w:rsidRPr="00036494">
        <w:rPr>
          <w:rFonts w:ascii="Handlee" w:eastAsiaTheme="minorEastAsia" w:hAnsi="Handlee" w:cs="Helvetica"/>
          <w:b/>
          <w:sz w:val="24"/>
          <w:lang w:eastAsia="pt-BR"/>
        </w:rPr>
        <w:t>DÍA 04    RIO DE JANEIRO</w:t>
      </w:r>
    </w:p>
    <w:p w:rsidR="00AD30D6" w:rsidRPr="00171D65" w:rsidRDefault="00BA47F3" w:rsidP="00171D65">
      <w:pPr>
        <w:jc w:val="both"/>
        <w:rPr>
          <w:rFonts w:ascii="Helvetica" w:hAnsi="Helvetica" w:cs="Helvetica"/>
          <w:lang w:val="es-AR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1" locked="0" layoutInCell="1" allowOverlap="1" wp14:anchorId="669749C2" wp14:editId="54F57237">
            <wp:simplePos x="0" y="0"/>
            <wp:positionH relativeFrom="column">
              <wp:posOffset>4135369</wp:posOffset>
            </wp:positionH>
            <wp:positionV relativeFrom="paragraph">
              <wp:posOffset>374512</wp:posOffset>
            </wp:positionV>
            <wp:extent cx="897890" cy="423545"/>
            <wp:effectExtent l="0" t="0" r="0" b="0"/>
            <wp:wrapTight wrapText="bothSides">
              <wp:wrapPolygon edited="0">
                <wp:start x="0" y="0"/>
                <wp:lineTo x="0" y="20402"/>
                <wp:lineTo x="21081" y="20402"/>
                <wp:lineTo x="21081" y="14573"/>
                <wp:lineTo x="16498" y="3886"/>
                <wp:lineTo x="13748" y="0"/>
                <wp:lineTo x="0" y="0"/>
              </wp:wrapPolygon>
            </wp:wrapTight>
            <wp:docPr id="7" name="Imagen 7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D6" w:rsidRPr="00383602">
        <w:rPr>
          <w:rFonts w:ascii="Helvetica" w:hAnsi="Helvetica" w:cs="Helvetica"/>
          <w:lang w:val="es-AR"/>
        </w:rPr>
        <w:t xml:space="preserve">Desayuno buffet servido en el restaurante del hotel. Traslado al aeropuerto internacional de Rio de Janeiro (GIG) </w:t>
      </w:r>
      <w:r>
        <w:rPr>
          <w:rFonts w:ascii="Helvetica" w:hAnsi="Helvetica" w:cs="Helvetica"/>
          <w:lang w:val="es-AR"/>
        </w:rPr>
        <w:t xml:space="preserve">para su vuelo </w:t>
      </w:r>
      <w:r w:rsidR="00BE1D4A">
        <w:rPr>
          <w:rFonts w:ascii="Helvetica" w:hAnsi="Helvetica" w:cs="Helvetica"/>
          <w:lang w:val="es-AR"/>
        </w:rPr>
        <w:t>de regreso.</w:t>
      </w:r>
    </w:p>
    <w:p w:rsidR="00835634" w:rsidRPr="00BA47F3" w:rsidRDefault="00835634" w:rsidP="00AD30D6">
      <w:pPr>
        <w:jc w:val="both"/>
        <w:rPr>
          <w:rFonts w:ascii="Helvetica" w:hAnsi="Helvetica" w:cs="Helvetica"/>
          <w:sz w:val="10"/>
          <w:szCs w:val="18"/>
          <w:lang w:val="es-AR"/>
        </w:rPr>
      </w:pPr>
    </w:p>
    <w:p w:rsidR="00835634" w:rsidRDefault="00835634" w:rsidP="00171D65">
      <w:pPr>
        <w:jc w:val="center"/>
        <w:rPr>
          <w:rFonts w:cstheme="minorHAnsi"/>
          <w:b/>
          <w:szCs w:val="20"/>
          <w:lang w:val="es-AR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---------------------------------------------------------------------------------------</w:t>
      </w:r>
    </w:p>
    <w:p w:rsidR="00171D65" w:rsidRPr="00171D65" w:rsidRDefault="00171D65" w:rsidP="003F25BD">
      <w:pPr>
        <w:jc w:val="center"/>
        <w:rPr>
          <w:rFonts w:cstheme="minorHAnsi"/>
          <w:b/>
          <w:szCs w:val="20"/>
          <w:lang w:val="es-AR"/>
        </w:rPr>
      </w:pPr>
      <w:r w:rsidRPr="00F33326">
        <w:rPr>
          <w:rFonts w:cstheme="minorHAnsi"/>
          <w:b/>
          <w:szCs w:val="20"/>
          <w:lang w:val="es-AR"/>
        </w:rPr>
        <w:t>**La distribución y orden</w:t>
      </w:r>
      <w:r>
        <w:rPr>
          <w:rFonts w:cstheme="minorHAnsi"/>
          <w:b/>
          <w:szCs w:val="20"/>
          <w:lang w:val="es-AR"/>
        </w:rPr>
        <w:t xml:space="preserve"> </w:t>
      </w:r>
      <w:r w:rsidRPr="00F33326">
        <w:rPr>
          <w:rFonts w:cstheme="minorHAnsi"/>
          <w:b/>
          <w:szCs w:val="20"/>
          <w:lang w:val="es-AR"/>
        </w:rPr>
        <w:t>de los paseos puede sufrir alteraciones**</w:t>
      </w:r>
    </w:p>
    <w:p w:rsidR="00783B27" w:rsidRPr="00783B27" w:rsidRDefault="00783B27" w:rsidP="000F4B85">
      <w:pPr>
        <w:rPr>
          <w:rFonts w:ascii="Handlee" w:eastAsia="Times New Roman" w:hAnsi="Handlee" w:cs="Helvetica"/>
          <w:b/>
          <w:bCs/>
          <w:color w:val="505050"/>
          <w:spacing w:val="24"/>
          <w:sz w:val="10"/>
          <w:szCs w:val="30"/>
          <w:bdr w:val="none" w:sz="0" w:space="0" w:color="auto" w:frame="1"/>
          <w:lang w:eastAsia="es-MX"/>
        </w:rPr>
      </w:pPr>
    </w:p>
    <w:p w:rsidR="003F25BD" w:rsidRPr="003F25BD" w:rsidRDefault="003F25BD" w:rsidP="000F4B85">
      <w:pPr>
        <w:rPr>
          <w:rFonts w:ascii="Handlee" w:eastAsia="Times New Roman" w:hAnsi="Handlee" w:cs="Helvetica"/>
          <w:b/>
          <w:bCs/>
          <w:color w:val="505050"/>
          <w:spacing w:val="24"/>
          <w:sz w:val="24"/>
          <w:szCs w:val="30"/>
          <w:bdr w:val="none" w:sz="0" w:space="0" w:color="auto" w:frame="1"/>
          <w:lang w:eastAsia="es-MX"/>
        </w:rPr>
      </w:pPr>
    </w:p>
    <w:p w:rsidR="000F4B85" w:rsidRPr="00DB5731" w:rsidRDefault="000F4B85" w:rsidP="000F4B85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DB5731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</w:t>
      </w:r>
    </w:p>
    <w:tbl>
      <w:tblPr>
        <w:tblpPr w:leftFromText="141" w:rightFromText="141" w:vertAnchor="text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493"/>
        <w:gridCol w:w="843"/>
        <w:gridCol w:w="842"/>
        <w:gridCol w:w="824"/>
        <w:gridCol w:w="792"/>
        <w:gridCol w:w="776"/>
        <w:gridCol w:w="851"/>
      </w:tblGrid>
      <w:tr w:rsidR="001D6041" w:rsidRPr="001D6041" w:rsidTr="00C826E2">
        <w:trPr>
          <w:trHeight w:val="571"/>
        </w:trPr>
        <w:tc>
          <w:tcPr>
            <w:tcW w:w="179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CATEGORIA</w:t>
            </w:r>
          </w:p>
        </w:tc>
        <w:tc>
          <w:tcPr>
            <w:tcW w:w="149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VIGENCIA</w:t>
            </w:r>
          </w:p>
        </w:tc>
        <w:tc>
          <w:tcPr>
            <w:tcW w:w="84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84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82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TPL</w:t>
            </w:r>
          </w:p>
        </w:tc>
        <w:tc>
          <w:tcPr>
            <w:tcW w:w="79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NA*</w:t>
            </w:r>
          </w:p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77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NA*</w:t>
            </w:r>
          </w:p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NA*</w:t>
            </w:r>
          </w:p>
          <w:p w:rsidR="001D6041" w:rsidRPr="001D6041" w:rsidRDefault="001D6041" w:rsidP="001D60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TPL</w:t>
            </w:r>
          </w:p>
        </w:tc>
      </w:tr>
      <w:tr w:rsidR="001D6041" w:rsidTr="00C826E2">
        <w:trPr>
          <w:trHeight w:val="427"/>
        </w:trPr>
        <w:tc>
          <w:tcPr>
            <w:tcW w:w="0" w:type="auto"/>
            <w:vAlign w:val="center"/>
            <w:hideMark/>
          </w:tcPr>
          <w:p w:rsidR="001D6041" w:rsidRPr="001D6041" w:rsidRDefault="0013021D" w:rsidP="0013021D">
            <w:pPr>
              <w:jc w:val="center"/>
              <w:rPr>
                <w:rFonts w:ascii="Helvetica" w:eastAsia="Times New Roman" w:hAnsi="Helvetica" w:cs="Helvetica"/>
                <w:color w:val="252525"/>
                <w:sz w:val="26"/>
                <w:szCs w:val="26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6"/>
                <w:szCs w:val="26"/>
                <w:lang w:eastAsia="es-MX"/>
              </w:rPr>
              <w:t>3*</w:t>
            </w:r>
          </w:p>
        </w:tc>
        <w:tc>
          <w:tcPr>
            <w:tcW w:w="14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01 MAR 22 – 20 DIC 22</w:t>
            </w:r>
          </w:p>
        </w:tc>
        <w:tc>
          <w:tcPr>
            <w:tcW w:w="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0E7211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$69</w:t>
            </w:r>
            <w:r w:rsidR="0019516E"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9</w:t>
            </w:r>
          </w:p>
        </w:tc>
        <w:tc>
          <w:tcPr>
            <w:tcW w:w="8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0E7211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$625</w:t>
            </w:r>
          </w:p>
        </w:tc>
        <w:tc>
          <w:tcPr>
            <w:tcW w:w="8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0E7211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$615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$59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$35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$29</w:t>
            </w:r>
          </w:p>
        </w:tc>
      </w:tr>
      <w:tr w:rsidR="001D6041" w:rsidTr="00C826E2">
        <w:trPr>
          <w:trHeight w:val="425"/>
        </w:trPr>
        <w:tc>
          <w:tcPr>
            <w:tcW w:w="0" w:type="auto"/>
            <w:vAlign w:val="center"/>
            <w:hideMark/>
          </w:tcPr>
          <w:p w:rsidR="001D6041" w:rsidRPr="001D6041" w:rsidRDefault="0013021D" w:rsidP="0013021D">
            <w:pPr>
              <w:jc w:val="center"/>
              <w:rPr>
                <w:rFonts w:ascii="Helvetica" w:eastAsia="Times New Roman" w:hAnsi="Helvetica" w:cs="Helvetica"/>
                <w:color w:val="252525"/>
                <w:sz w:val="26"/>
                <w:szCs w:val="26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6"/>
                <w:szCs w:val="26"/>
                <w:lang w:eastAsia="es-MX"/>
              </w:rPr>
              <w:t>4*</w:t>
            </w:r>
          </w:p>
        </w:tc>
        <w:tc>
          <w:tcPr>
            <w:tcW w:w="14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D6041" w:rsidP="001D6041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 w:rsidRPr="001D6041"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01 ABR 22 – 20 DIC 22</w:t>
            </w:r>
          </w:p>
        </w:tc>
        <w:tc>
          <w:tcPr>
            <w:tcW w:w="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$915</w:t>
            </w:r>
          </w:p>
        </w:tc>
        <w:tc>
          <w:tcPr>
            <w:tcW w:w="8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$709</w:t>
            </w:r>
          </w:p>
        </w:tc>
        <w:tc>
          <w:tcPr>
            <w:tcW w:w="8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$705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$135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$65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$65</w:t>
            </w:r>
          </w:p>
        </w:tc>
      </w:tr>
      <w:tr w:rsidR="001D6041" w:rsidTr="00C826E2">
        <w:trPr>
          <w:trHeight w:val="429"/>
        </w:trPr>
        <w:tc>
          <w:tcPr>
            <w:tcW w:w="0" w:type="auto"/>
            <w:vAlign w:val="center"/>
            <w:hideMark/>
          </w:tcPr>
          <w:p w:rsidR="001D6041" w:rsidRPr="001D6041" w:rsidRDefault="0013021D" w:rsidP="0013021D">
            <w:pPr>
              <w:jc w:val="center"/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  <w:t>5*</w:t>
            </w:r>
          </w:p>
        </w:tc>
        <w:tc>
          <w:tcPr>
            <w:tcW w:w="149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CE2D31" w:rsidP="001D6041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01 SEP 22 -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20 DIC </w:t>
            </w:r>
            <w:r w:rsidR="001D6041" w:rsidRPr="001D6041"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22</w:t>
            </w:r>
          </w:p>
        </w:tc>
        <w:tc>
          <w:tcPr>
            <w:tcW w:w="84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$1,115</w:t>
            </w:r>
          </w:p>
        </w:tc>
        <w:tc>
          <w:tcPr>
            <w:tcW w:w="84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$845</w:t>
            </w:r>
          </w:p>
        </w:tc>
        <w:tc>
          <w:tcPr>
            <w:tcW w:w="8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$795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$205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$115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041" w:rsidRPr="001D6041" w:rsidRDefault="0019516E" w:rsidP="00A1031B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252525"/>
                <w:sz w:val="22"/>
                <w:szCs w:val="21"/>
                <w:lang w:eastAsia="es-MX"/>
              </w:rPr>
              <w:t>$95</w:t>
            </w:r>
          </w:p>
        </w:tc>
      </w:tr>
    </w:tbl>
    <w:p w:rsidR="002B4542" w:rsidRPr="002B4542" w:rsidRDefault="001D6041" w:rsidP="002B4542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jc w:val="both"/>
        <w:rPr>
          <w:rFonts w:ascii="Calibri" w:hAnsi="Calibri" w:cs="Calibri"/>
          <w:sz w:val="4"/>
          <w:lang w:val="es-AR"/>
        </w:rPr>
      </w:pPr>
      <w:r>
        <w:rPr>
          <w:rFonts w:ascii="Handlee" w:hAnsi="Handlee" w:cstheme="minorHAnsi"/>
          <w:b/>
          <w:sz w:val="32"/>
          <w:szCs w:val="30"/>
          <w:lang w:val="es-AR"/>
        </w:rPr>
        <w:br w:type="textWrapping" w:clear="all"/>
      </w:r>
    </w:p>
    <w:p w:rsidR="002B4542" w:rsidRPr="002B4542" w:rsidRDefault="002B4542" w:rsidP="002B4542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jc w:val="both"/>
        <w:rPr>
          <w:rFonts w:ascii="Helvetica" w:hAnsi="Helvetica" w:cs="Helvetica"/>
          <w:b/>
          <w:sz w:val="20"/>
          <w:lang w:val="es-AR"/>
        </w:rPr>
      </w:pPr>
      <w:r w:rsidRPr="002B4542">
        <w:rPr>
          <w:rFonts w:ascii="Helvetica" w:hAnsi="Helvetica" w:cs="Helvetica"/>
          <w:b/>
          <w:sz w:val="20"/>
          <w:lang w:val="es-AR"/>
        </w:rPr>
        <w:t>NA*: Noche Adicional</w:t>
      </w:r>
    </w:p>
    <w:p w:rsidR="001D6041" w:rsidRPr="0013021D" w:rsidRDefault="001D6041" w:rsidP="000F4B85">
      <w:pPr>
        <w:pStyle w:val="Sinespaciado"/>
        <w:rPr>
          <w:rFonts w:ascii="Helvetica" w:hAnsi="Helvetica" w:cs="Helvetica"/>
          <w:b/>
          <w:szCs w:val="30"/>
          <w:lang w:val="es-AR"/>
        </w:rPr>
      </w:pPr>
    </w:p>
    <w:p w:rsidR="000F4B85" w:rsidRPr="00A36A8A" w:rsidRDefault="000F4B85" w:rsidP="000F4B85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IMPUESTOS </w:t>
      </w:r>
      <w:r w:rsidRPr="00A36A8A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3931"/>
      </w:tblGrid>
      <w:tr w:rsidR="000F4B85" w:rsidTr="002947EB">
        <w:trPr>
          <w:trHeight w:val="261"/>
        </w:trPr>
        <w:tc>
          <w:tcPr>
            <w:tcW w:w="3931" w:type="dxa"/>
          </w:tcPr>
          <w:p w:rsidR="000F4B85" w:rsidRPr="00EE34C0" w:rsidRDefault="000F4B85" w:rsidP="003F2AEE">
            <w:pPr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</w:pPr>
            <w:r w:rsidRPr="00EE34C0"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  <w:t>Impuestos Aéreos</w:t>
            </w:r>
          </w:p>
        </w:tc>
        <w:tc>
          <w:tcPr>
            <w:tcW w:w="3931" w:type="dxa"/>
          </w:tcPr>
          <w:p w:rsidR="000F4B85" w:rsidRPr="00EE34C0" w:rsidRDefault="000F4B85" w:rsidP="003F2AEE">
            <w:pPr>
              <w:rPr>
                <w:rFonts w:ascii="Helvetica" w:eastAsia="Times New Roman" w:hAnsi="Helvetica" w:cs="Helvetica"/>
                <w:color w:val="252525"/>
                <w:szCs w:val="21"/>
                <w:lang w:eastAsia="es-MX"/>
              </w:rPr>
            </w:pPr>
            <w:r w:rsidRPr="00EE34C0">
              <w:rPr>
                <w:rFonts w:ascii="Helvetica" w:eastAsia="Times New Roman" w:hAnsi="Helvetica" w:cs="Helvetica"/>
                <w:szCs w:val="21"/>
                <w:lang w:eastAsia="es-MX"/>
              </w:rPr>
              <w:t>$520</w:t>
            </w:r>
          </w:p>
        </w:tc>
      </w:tr>
    </w:tbl>
    <w:p w:rsidR="000F4B85" w:rsidRPr="00F04854" w:rsidRDefault="000F4B85" w:rsidP="000F4B85">
      <w:pPr>
        <w:pStyle w:val="Sinespaciado"/>
        <w:rPr>
          <w:rFonts w:ascii="Handlee" w:hAnsi="Handlee" w:cstheme="minorHAnsi"/>
          <w:b/>
          <w:sz w:val="16"/>
          <w:szCs w:val="30"/>
          <w:lang w:val="es-AR"/>
        </w:rPr>
      </w:pPr>
    </w:p>
    <w:p w:rsidR="00171D65" w:rsidRDefault="002947EB" w:rsidP="002947EB">
      <w:pPr>
        <w:pStyle w:val="Sinespaciado"/>
        <w:rPr>
          <w:rFonts w:ascii="Helvetica" w:hAnsi="Helvetica" w:cs="Helvetica"/>
          <w:lang w:eastAsia="es-MX"/>
        </w:rPr>
      </w:pPr>
      <w:r>
        <w:rPr>
          <w:rFonts w:ascii="Helvetica" w:hAnsi="Helvetica" w:cs="Helvetica"/>
          <w:lang w:eastAsia="es-MX"/>
        </w:rPr>
        <w:t>– Precios no aplican en carnaval, navidad, año nuevo, grandes eventos</w:t>
      </w:r>
      <w:r w:rsidRPr="007474E5">
        <w:rPr>
          <w:rFonts w:ascii="Helvetica" w:hAnsi="Helvetica" w:cs="Helvetica"/>
          <w:lang w:eastAsia="es-MX"/>
        </w:rPr>
        <w:t>.</w:t>
      </w:r>
    </w:p>
    <w:p w:rsidR="002947EB" w:rsidRPr="007474E5" w:rsidRDefault="002947EB" w:rsidP="002947EB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Mínimo dos pasajeros viajando juntos</w:t>
      </w:r>
    </w:p>
    <w:p w:rsidR="002947EB" w:rsidRDefault="002947EB" w:rsidP="002947EB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Consultar tarifa de infantes.</w:t>
      </w:r>
    </w:p>
    <w:p w:rsidR="002947EB" w:rsidRDefault="002947EB" w:rsidP="002947EB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</w:t>
      </w:r>
      <w:r w:rsidRPr="007474E5">
        <w:rPr>
          <w:rFonts w:ascii="Helvetica" w:hAnsi="Helvetica" w:cs="Helvetica"/>
          <w:lang w:eastAsia="es-MX"/>
        </w:rPr>
        <w:t>Consultar tarifa de menores.</w:t>
      </w:r>
    </w:p>
    <w:p w:rsidR="002B4542" w:rsidRDefault="002B4542" w:rsidP="002B4542">
      <w:pPr>
        <w:pStyle w:val="Sinespaciad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Si el menor es gratis en el hotel, deberá pagar un cargo por servicio. </w:t>
      </w:r>
    </w:p>
    <w:p w:rsidR="00783B27" w:rsidRDefault="002947EB" w:rsidP="00783B27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spacing w:after="0" w:line="240" w:lineRule="auto"/>
        <w:rPr>
          <w:rFonts w:ascii="Calibri" w:hAnsi="Calibri" w:cs="Calibri"/>
          <w:lang w:val="es-AR"/>
        </w:rPr>
      </w:pPr>
      <w:r w:rsidRPr="007474E5">
        <w:rPr>
          <w:rFonts w:ascii="Helvetica" w:hAnsi="Helvetica" w:cs="Helvetica"/>
          <w:lang w:eastAsia="es-MX"/>
        </w:rPr>
        <w:t>–</w:t>
      </w:r>
      <w:r>
        <w:rPr>
          <w:rFonts w:ascii="Helvetica" w:hAnsi="Helvetica" w:cs="Helvetica"/>
          <w:lang w:eastAsia="es-MX"/>
        </w:rPr>
        <w:t xml:space="preserve"> Las </w:t>
      </w:r>
      <w:r w:rsidRPr="00AC1A87">
        <w:rPr>
          <w:rFonts w:ascii="Helvetica" w:hAnsi="Helvetica" w:cs="Helvetica"/>
          <w:lang w:eastAsia="es-MX"/>
        </w:rPr>
        <w:t>habitaciones triples son normalmente dobles con cama extra.</w:t>
      </w:r>
      <w:r w:rsidRPr="007474E5">
        <w:rPr>
          <w:rFonts w:ascii="Helvetica" w:hAnsi="Helvetica" w:cs="Helvetica"/>
          <w:lang w:eastAsia="es-MX"/>
        </w:rPr>
        <w:br/>
        <w:t>– Tarifas validas con pre compra de 21 días.</w:t>
      </w:r>
    </w:p>
    <w:p w:rsidR="002947EB" w:rsidRDefault="002947EB" w:rsidP="00783B27">
      <w:pPr>
        <w:tabs>
          <w:tab w:val="left" w:pos="641"/>
          <w:tab w:val="left" w:pos="1658"/>
          <w:tab w:val="left" w:pos="2569"/>
          <w:tab w:val="left" w:pos="2981"/>
          <w:tab w:val="left" w:pos="3902"/>
        </w:tabs>
        <w:spacing w:after="0" w:line="240" w:lineRule="auto"/>
        <w:rPr>
          <w:rFonts w:ascii="Helvetica" w:hAnsi="Helvetica" w:cs="Helvetica"/>
          <w:lang w:eastAsia="es-MX"/>
        </w:rPr>
      </w:pPr>
      <w:r w:rsidRPr="007474E5">
        <w:rPr>
          <w:rFonts w:ascii="Helvetica" w:hAnsi="Helvetica" w:cs="Helvetica"/>
          <w:lang w:eastAsia="es-MX"/>
        </w:rPr>
        <w:t>– Los precios cambian constantemente, así que te sugerimos la verificación de estos, y no utilizar este documento como definitivo.</w:t>
      </w:r>
    </w:p>
    <w:p w:rsidR="002947EB" w:rsidRPr="002B4542" w:rsidRDefault="002947EB" w:rsidP="002947EB">
      <w:pPr>
        <w:spacing w:after="0" w:line="276" w:lineRule="auto"/>
        <w:rPr>
          <w:rFonts w:ascii="Handlee" w:eastAsia="Century Gothic" w:hAnsi="Handlee" w:cs="Helvetica"/>
          <w:b/>
          <w:sz w:val="20"/>
          <w:lang w:val="es-419" w:eastAsia="es-MX"/>
        </w:rPr>
      </w:pPr>
    </w:p>
    <w:p w:rsidR="002947EB" w:rsidRDefault="002947EB" w:rsidP="002947EB">
      <w:pPr>
        <w:spacing w:after="0" w:line="276" w:lineRule="auto"/>
        <w:rPr>
          <w:rFonts w:ascii="Handlee" w:eastAsia="Century Gothic" w:hAnsi="Handlee" w:cs="Helvetica"/>
          <w:b/>
          <w:sz w:val="32"/>
          <w:lang w:val="es-419"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05B4EC38" wp14:editId="08D6D612">
            <wp:extent cx="5612130" cy="175895"/>
            <wp:effectExtent l="0" t="0" r="7620" b="0"/>
            <wp:docPr id="6" name="Imagen 6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42" w:rsidRPr="003F25BD" w:rsidRDefault="002B4542" w:rsidP="002947EB">
      <w:pPr>
        <w:tabs>
          <w:tab w:val="left" w:pos="945"/>
        </w:tabs>
        <w:jc w:val="center"/>
        <w:rPr>
          <w:rFonts w:ascii="Helvetica" w:hAnsi="Helvetica" w:cs="Helvetica"/>
          <w:b/>
          <w:bCs/>
          <w:sz w:val="16"/>
          <w:lang w:eastAsia="es-MX"/>
        </w:rPr>
      </w:pPr>
    </w:p>
    <w:p w:rsidR="002947EB" w:rsidRPr="00AD0B85" w:rsidRDefault="002947EB" w:rsidP="002947EB">
      <w:pPr>
        <w:tabs>
          <w:tab w:val="left" w:pos="945"/>
        </w:tabs>
        <w:jc w:val="center"/>
        <w:rPr>
          <w:rFonts w:ascii="Helvetica" w:hAnsi="Helvetica" w:cs="Helvetica"/>
          <w:lang w:eastAsia="es-MX"/>
        </w:rPr>
      </w:pPr>
      <w:r>
        <w:rPr>
          <w:rFonts w:ascii="Helvetica" w:hAnsi="Helvetica" w:cs="Helvetica"/>
          <w:b/>
          <w:bCs/>
          <w:lang w:eastAsia="es-MX"/>
        </w:rPr>
        <w:t>Precios vigentes hasta el 20</w:t>
      </w:r>
      <w:r w:rsidR="0019516E">
        <w:rPr>
          <w:rFonts w:ascii="Helvetica" w:hAnsi="Helvetica" w:cs="Helvetica"/>
          <w:b/>
          <w:bCs/>
          <w:lang w:eastAsia="es-MX"/>
        </w:rPr>
        <w:t>/Diciembre/2022</w:t>
      </w:r>
      <w:r w:rsidRPr="004A5A5F">
        <w:rPr>
          <w:rFonts w:ascii="Helvetica" w:hAnsi="Helvetica" w:cs="Helvetica"/>
          <w:b/>
          <w:bCs/>
          <w:lang w:eastAsia="es-MX"/>
        </w:rPr>
        <w:t>, sujeto a disponibilidad.</w:t>
      </w:r>
    </w:p>
    <w:p w:rsidR="00BA47F3" w:rsidRPr="0013021D" w:rsidRDefault="00BA47F3" w:rsidP="002B4542">
      <w:pPr>
        <w:rPr>
          <w:rFonts w:ascii="Helvetica" w:eastAsia="Times New Roman" w:hAnsi="Helvetica" w:cs="Helvetica"/>
          <w:b/>
          <w:bCs/>
          <w:color w:val="505050"/>
          <w:spacing w:val="24"/>
          <w:sz w:val="18"/>
          <w:szCs w:val="30"/>
          <w:bdr w:val="none" w:sz="0" w:space="0" w:color="auto" w:frame="1"/>
          <w:lang w:eastAsia="es-MX"/>
        </w:rPr>
      </w:pPr>
    </w:p>
    <w:p w:rsidR="0013021D" w:rsidRPr="0013021D" w:rsidRDefault="0013021D" w:rsidP="002B4542">
      <w:pPr>
        <w:rPr>
          <w:rFonts w:ascii="Helvetica" w:eastAsia="Times New Roman" w:hAnsi="Helvetica" w:cs="Helvetica"/>
          <w:b/>
          <w:bCs/>
          <w:color w:val="505050"/>
          <w:spacing w:val="24"/>
          <w:sz w:val="18"/>
          <w:szCs w:val="30"/>
          <w:bdr w:val="none" w:sz="0" w:space="0" w:color="auto" w:frame="1"/>
          <w:lang w:eastAsia="es-MX"/>
        </w:rPr>
      </w:pPr>
    </w:p>
    <w:p w:rsidR="002B4542" w:rsidRDefault="002B4542" w:rsidP="002B4542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40DF8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HOTELES PREVISTOS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3226"/>
      </w:tblGrid>
      <w:tr w:rsidR="002E0C49" w:rsidTr="0013021D">
        <w:trPr>
          <w:jc w:val="center"/>
        </w:trPr>
        <w:tc>
          <w:tcPr>
            <w:tcW w:w="1872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CATEGORIA</w:t>
            </w:r>
          </w:p>
        </w:tc>
        <w:tc>
          <w:tcPr>
            <w:tcW w:w="3226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szCs w:val="24"/>
                <w:bdr w:val="none" w:sz="0" w:space="0" w:color="auto" w:frame="1"/>
                <w:lang w:eastAsia="es-MX"/>
              </w:rPr>
              <w:t>HOTEL</w:t>
            </w:r>
          </w:p>
        </w:tc>
      </w:tr>
      <w:tr w:rsidR="002E0C49" w:rsidTr="0013021D">
        <w:trPr>
          <w:jc w:val="center"/>
        </w:trPr>
        <w:tc>
          <w:tcPr>
            <w:tcW w:w="1872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>3*</w:t>
            </w:r>
          </w:p>
        </w:tc>
        <w:tc>
          <w:tcPr>
            <w:tcW w:w="3226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>B &amp; B Copacabana Forte</w:t>
            </w:r>
          </w:p>
        </w:tc>
      </w:tr>
      <w:tr w:rsidR="002E0C49" w:rsidTr="0013021D">
        <w:trPr>
          <w:jc w:val="center"/>
        </w:trPr>
        <w:tc>
          <w:tcPr>
            <w:tcW w:w="1872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>4*</w:t>
            </w:r>
          </w:p>
        </w:tc>
        <w:tc>
          <w:tcPr>
            <w:tcW w:w="3226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>Arena  Copacabana</w:t>
            </w:r>
          </w:p>
        </w:tc>
      </w:tr>
      <w:tr w:rsidR="002E0C49" w:rsidTr="0013021D">
        <w:trPr>
          <w:jc w:val="center"/>
        </w:trPr>
        <w:tc>
          <w:tcPr>
            <w:tcW w:w="1872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>5*</w:t>
            </w:r>
          </w:p>
        </w:tc>
        <w:tc>
          <w:tcPr>
            <w:tcW w:w="3226" w:type="dxa"/>
          </w:tcPr>
          <w:p w:rsidR="002E0C49" w:rsidRPr="002E0C49" w:rsidRDefault="002E0C49" w:rsidP="002E0C49">
            <w:pPr>
              <w:jc w:val="center"/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</w:pPr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 xml:space="preserve">Miramar </w:t>
            </w:r>
            <w:proofErr w:type="spellStart"/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>by</w:t>
            </w:r>
            <w:proofErr w:type="spellEnd"/>
            <w:r w:rsidRPr="002E0C49">
              <w:rPr>
                <w:rFonts w:ascii="Helvetica" w:eastAsia="Times New Roman" w:hAnsi="Helvetica" w:cs="Helvetica"/>
                <w:bCs/>
                <w:spacing w:val="24"/>
                <w:szCs w:val="30"/>
                <w:bdr w:val="none" w:sz="0" w:space="0" w:color="auto" w:frame="1"/>
                <w:lang w:eastAsia="es-MX"/>
              </w:rPr>
              <w:t xml:space="preserve">  Windsor</w:t>
            </w:r>
          </w:p>
        </w:tc>
      </w:tr>
    </w:tbl>
    <w:p w:rsidR="002B4542" w:rsidRPr="0013021D" w:rsidRDefault="002B4542" w:rsidP="002B4542">
      <w:pPr>
        <w:rPr>
          <w:rFonts w:ascii="Handlee" w:eastAsia="Times New Roman" w:hAnsi="Handlee" w:cs="Helvetica"/>
          <w:b/>
          <w:bCs/>
          <w:color w:val="505050"/>
          <w:spacing w:val="24"/>
          <w:sz w:val="12"/>
          <w:szCs w:val="30"/>
          <w:bdr w:val="none" w:sz="0" w:space="0" w:color="auto" w:frame="1"/>
          <w:lang w:eastAsia="es-MX"/>
        </w:rPr>
      </w:pPr>
    </w:p>
    <w:p w:rsidR="002B4542" w:rsidRDefault="002B4542" w:rsidP="00171D65">
      <w:pPr>
        <w:jc w:val="center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:rsidR="002B4542" w:rsidRDefault="002B4542" w:rsidP="002B4542">
      <w:pPr>
        <w:tabs>
          <w:tab w:val="left" w:pos="1728"/>
        </w:tabs>
        <w:rPr>
          <w:rFonts w:ascii="Handlee" w:hAnsi="Handlee" w:cs="Helvetica"/>
          <w:sz w:val="24"/>
          <w:szCs w:val="30"/>
        </w:rPr>
      </w:pPr>
    </w:p>
    <w:p w:rsidR="00BE464E" w:rsidRPr="00171D65" w:rsidRDefault="00BE464E" w:rsidP="002B4542">
      <w:pPr>
        <w:tabs>
          <w:tab w:val="left" w:pos="1728"/>
        </w:tabs>
        <w:rPr>
          <w:rFonts w:ascii="Handlee" w:hAnsi="Handlee" w:cs="Helvetica"/>
          <w:sz w:val="24"/>
          <w:szCs w:val="30"/>
        </w:rPr>
      </w:pPr>
    </w:p>
    <w:p w:rsidR="002B4542" w:rsidRPr="008825E4" w:rsidRDefault="002B4542" w:rsidP="002B4542">
      <w:pPr>
        <w:jc w:val="both"/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8825E4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:rsidR="002B454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Boleto de avión redondo clase turista México – Rio de Janeiro – México.</w:t>
      </w:r>
    </w:p>
    <w:p w:rsidR="00E4031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Traslados en servicio regular Aeropuerto – Hotel – Aeropuerto.</w:t>
      </w:r>
    </w:p>
    <w:p w:rsidR="002B454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3 noches de alojamiento en Rio de Janeiro en hotel de categoría elegida.</w:t>
      </w:r>
    </w:p>
    <w:p w:rsidR="002B454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Régimen alim</w:t>
      </w:r>
      <w:r w:rsidR="00214D11" w:rsidRPr="00BA47F3">
        <w:rPr>
          <w:rFonts w:ascii="Helvetica" w:hAnsi="Helvetica" w:cs="Helvetica"/>
        </w:rPr>
        <w:t>enticio de acuerdo a itinerario</w:t>
      </w:r>
      <w:r w:rsidRPr="00BA47F3">
        <w:rPr>
          <w:rFonts w:ascii="Helvetica" w:hAnsi="Helvetica" w:cs="Helvetica"/>
        </w:rPr>
        <w:t>.</w:t>
      </w:r>
    </w:p>
    <w:p w:rsidR="002B454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Excursiones indicadas en el itinerario.</w:t>
      </w:r>
    </w:p>
    <w:p w:rsidR="00F63D4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Guía de habla hispana.</w:t>
      </w:r>
    </w:p>
    <w:p w:rsidR="002B454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Seguro de Asistencia AC35 para pasajeros de hasta 69 años.</w:t>
      </w:r>
    </w:p>
    <w:p w:rsidR="002B4542" w:rsidRPr="00BA47F3" w:rsidRDefault="002B4542" w:rsidP="00BA47F3">
      <w:pPr>
        <w:pStyle w:val="Sinespaciado"/>
        <w:numPr>
          <w:ilvl w:val="0"/>
          <w:numId w:val="7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Documentos de viaje se entregarán en formato digital.</w:t>
      </w:r>
    </w:p>
    <w:p w:rsidR="002B4542" w:rsidRPr="00BE464E" w:rsidRDefault="002B4542" w:rsidP="002B4542">
      <w:pPr>
        <w:rPr>
          <w:rFonts w:ascii="Helvetica" w:eastAsia="Times New Roman" w:hAnsi="Helvetica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:rsidR="002B4542" w:rsidRPr="00D824BF" w:rsidRDefault="002B4542" w:rsidP="002B4542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D824BF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:rsidR="002B4542" w:rsidRPr="00BA47F3" w:rsidRDefault="002B4542" w:rsidP="00BA47F3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Ningún servicio no especificado.</w:t>
      </w:r>
    </w:p>
    <w:p w:rsidR="002B4542" w:rsidRPr="00BA47F3" w:rsidRDefault="002B4542" w:rsidP="00BA47F3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Pasajeros mayores de 70 años consultar suplemento para seguro de asistencia.</w:t>
      </w:r>
    </w:p>
    <w:p w:rsidR="002B4542" w:rsidRPr="00BA47F3" w:rsidRDefault="002B4542" w:rsidP="00BA47F3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 xml:space="preserve">Gastos personales y propinas a maleteros, </w:t>
      </w:r>
      <w:proofErr w:type="spellStart"/>
      <w:r w:rsidRPr="00BA47F3">
        <w:rPr>
          <w:rFonts w:ascii="Helvetica" w:hAnsi="Helvetica" w:cs="Helvetica"/>
        </w:rPr>
        <w:t>trasladistas</w:t>
      </w:r>
      <w:proofErr w:type="spellEnd"/>
      <w:r w:rsidRPr="00BA47F3">
        <w:rPr>
          <w:rFonts w:ascii="Helvetica" w:hAnsi="Helvetica" w:cs="Helvetica"/>
        </w:rPr>
        <w:t>, meseros y guías.</w:t>
      </w:r>
    </w:p>
    <w:p w:rsidR="00783B27" w:rsidRPr="00BA47F3" w:rsidRDefault="002B4542" w:rsidP="00BA47F3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Tours opcionales.</w:t>
      </w:r>
    </w:p>
    <w:p w:rsidR="002B4542" w:rsidRPr="00BA47F3" w:rsidRDefault="002B4542" w:rsidP="00BA47F3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Entr</w:t>
      </w:r>
      <w:r w:rsidR="00214D11" w:rsidRPr="00BA47F3">
        <w:rPr>
          <w:rFonts w:ascii="Helvetica" w:hAnsi="Helvetica" w:cs="Helvetica"/>
        </w:rPr>
        <w:t>adas a los parques nacionales.</w:t>
      </w:r>
    </w:p>
    <w:p w:rsidR="002B4542" w:rsidRPr="00BA47F3" w:rsidRDefault="002B4542" w:rsidP="00BA47F3">
      <w:pPr>
        <w:pStyle w:val="Sinespaciado"/>
        <w:numPr>
          <w:ilvl w:val="0"/>
          <w:numId w:val="5"/>
        </w:numPr>
        <w:rPr>
          <w:rFonts w:ascii="Helvetica" w:hAnsi="Helvetica" w:cs="Helvetica"/>
        </w:rPr>
      </w:pPr>
      <w:r w:rsidRPr="00BA47F3">
        <w:rPr>
          <w:rFonts w:ascii="Helvetica" w:hAnsi="Helvetica" w:cs="Helvetica"/>
        </w:rPr>
        <w:t>Impuestos aéreos.</w:t>
      </w:r>
    </w:p>
    <w:p w:rsidR="00F63D42" w:rsidRPr="00214D11" w:rsidRDefault="00F63D42" w:rsidP="002B4542">
      <w:pPr>
        <w:rPr>
          <w:rFonts w:ascii="Helvetica" w:hAnsi="Helvetica" w:cs="Helvetica"/>
          <w:sz w:val="28"/>
        </w:rPr>
      </w:pPr>
    </w:p>
    <w:p w:rsidR="002B4542" w:rsidRDefault="002B4542" w:rsidP="002B4542">
      <w:pPr>
        <w:spacing w:after="0" w:line="276" w:lineRule="auto"/>
        <w:rPr>
          <w:rFonts w:ascii="Handlee" w:eastAsia="Century Gothic" w:hAnsi="Handlee" w:cs="Helvetica"/>
          <w:b/>
          <w:sz w:val="32"/>
          <w:lang w:val="es-419" w:eastAsia="es-MX"/>
        </w:rPr>
      </w:pPr>
      <w:r w:rsidRPr="00A33F2E">
        <w:rPr>
          <w:rFonts w:ascii="Handlee" w:eastAsia="Times New Roman" w:hAnsi="Handlee" w:cs="Helvetica"/>
          <w:b/>
          <w:bCs/>
          <w:noProof/>
          <w:color w:val="505050"/>
          <w:spacing w:val="24"/>
          <w:szCs w:val="30"/>
          <w:bdr w:val="none" w:sz="0" w:space="0" w:color="auto" w:frame="1"/>
          <w:lang w:eastAsia="es-MX"/>
        </w:rPr>
        <w:drawing>
          <wp:inline distT="0" distB="0" distL="0" distR="0" wp14:anchorId="5EE63D54" wp14:editId="41CBB24E">
            <wp:extent cx="3204376" cy="208055"/>
            <wp:effectExtent l="0" t="0" r="0" b="1905"/>
            <wp:docPr id="8" name="Imagen 8" descr="C:\Users\Internacional 4\AppData\Local\Microsoft\Windows\INetCache\Content.Outlook\44KHE0TU\TEXT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cional 4\AppData\Local\Microsoft\Windows\INetCache\Content.Outlook\44KHE0TU\TEXTO 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89" cy="2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0E" w:rsidRDefault="002B4542" w:rsidP="002B45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hAnsi="Helvetica" w:cs="Helvetica"/>
        </w:rPr>
      </w:pPr>
      <w:r w:rsidRPr="009C2AFF">
        <w:rPr>
          <w:rFonts w:ascii="Helvetica" w:hAnsi="Helvetica" w:cs="Helvetica"/>
        </w:rPr>
        <w:t>Presentar el resultado negativo de una prueba</w:t>
      </w:r>
      <w:r w:rsidR="00AB160E">
        <w:rPr>
          <w:rFonts w:ascii="Helvetica" w:hAnsi="Helvetica" w:cs="Helvetica"/>
        </w:rPr>
        <w:t xml:space="preserve"> PCR </w:t>
      </w:r>
      <w:r w:rsidRPr="009C2AFF">
        <w:rPr>
          <w:rFonts w:ascii="Helvetica" w:hAnsi="Helvetica" w:cs="Helvetica"/>
        </w:rPr>
        <w:t>de COVID-19, la cual deberá realizarse dentro de las 72 horas previas al embarque.</w:t>
      </w:r>
    </w:p>
    <w:p w:rsidR="00AD30D6" w:rsidRPr="00B7460A" w:rsidRDefault="002B4542" w:rsidP="002B45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Hipervnculo"/>
          <w:rFonts w:ascii="Helvetica" w:hAnsi="Helvetica" w:cs="Helvetica"/>
          <w:color w:val="auto"/>
          <w:u w:val="none"/>
        </w:rPr>
      </w:pPr>
      <w:r w:rsidRPr="00AB160E">
        <w:rPr>
          <w:rFonts w:ascii="Helvetica" w:hAnsi="Helvetica" w:cs="Helvetica"/>
        </w:rPr>
        <w:t xml:space="preserve">Completar y presentar la “Declaración de Salud del Viajero” (DSV) en formato impreso o digital. </w:t>
      </w:r>
      <w:hyperlink r:id="rId11" w:history="1">
        <w:r w:rsidRPr="00AB160E">
          <w:rPr>
            <w:rStyle w:val="Hipervnculo"/>
            <w:rFonts w:ascii="Helvetica" w:hAnsi="Helvetica" w:cs="Helvetica"/>
          </w:rPr>
          <w:t>https://formulario.anvisa.gov.br/</w:t>
        </w:r>
      </w:hyperlink>
    </w:p>
    <w:p w:rsidR="00B7460A" w:rsidRDefault="00B7460A" w:rsidP="00B7460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vnculo"/>
          <w:rFonts w:ascii="Helvetica" w:hAnsi="Helvetica" w:cs="Helvetica"/>
        </w:rPr>
      </w:pPr>
    </w:p>
    <w:p w:rsidR="00BA47F3" w:rsidRDefault="00BA47F3" w:rsidP="003F25BD">
      <w:pPr>
        <w:jc w:val="both"/>
        <w:rPr>
          <w:rFonts w:ascii="Handlee" w:eastAsiaTheme="minorEastAsia" w:hAnsi="Handlee" w:cstheme="minorHAnsi"/>
          <w:b/>
          <w:sz w:val="28"/>
          <w:lang w:eastAsia="pt-BR"/>
        </w:rPr>
      </w:pPr>
    </w:p>
    <w:p w:rsidR="00B7460A" w:rsidRPr="008B1786" w:rsidRDefault="00B7460A" w:rsidP="00B840A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sz w:val="24"/>
        </w:rPr>
      </w:pPr>
    </w:p>
    <w:sectPr w:rsidR="00B7460A" w:rsidRPr="008B1786" w:rsidSect="003F25BD">
      <w:headerReference w:type="default" r:id="rId12"/>
      <w:footerReference w:type="default" r:id="rId13"/>
      <w:pgSz w:w="12240" w:h="15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79" w:rsidRDefault="00471679" w:rsidP="00AD30D6">
      <w:pPr>
        <w:spacing w:after="0" w:line="240" w:lineRule="auto"/>
      </w:pPr>
      <w:r>
        <w:separator/>
      </w:r>
    </w:p>
  </w:endnote>
  <w:endnote w:type="continuationSeparator" w:id="0">
    <w:p w:rsidR="00471679" w:rsidRDefault="00471679" w:rsidP="00AD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vel">
    <w:altName w:val="Calibri"/>
    <w:charset w:val="00"/>
    <w:family w:val="auto"/>
    <w:pitch w:val="variable"/>
    <w:sig w:usb0="800000A7" w:usb1="4800004A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6" w:rsidRDefault="00AD30D6" w:rsidP="00AD30D6">
    <w:pPr>
      <w:pStyle w:val="Piedepgina"/>
      <w:jc w:val="center"/>
      <w:rPr>
        <w:rFonts w:asciiTheme="majorHAnsi" w:hAnsiTheme="majorHAnsi"/>
        <w:color w:val="CC0099"/>
      </w:rPr>
    </w:pPr>
    <w:r>
      <w:rPr>
        <w:rFonts w:asciiTheme="majorHAnsi" w:hAnsiTheme="majorHAnsi"/>
        <w:color w:val="CC0099"/>
      </w:rPr>
      <w:t>_______________________________________________________________________________</w:t>
    </w:r>
  </w:p>
  <w:p w:rsidR="00AD30D6" w:rsidRPr="00AD30D6" w:rsidRDefault="00AD30D6" w:rsidP="00AD30D6">
    <w:pPr>
      <w:pStyle w:val="Piedepgina"/>
      <w:jc w:val="center"/>
      <w:rPr>
        <w:rFonts w:ascii="Marvel" w:hAnsi="Marvel"/>
        <w:color w:val="CC0099"/>
      </w:rPr>
    </w:pPr>
    <w:r>
      <w:rPr>
        <w:rFonts w:ascii="Marvel" w:hAnsi="Marvel"/>
        <w:color w:val="CC0099"/>
      </w:rPr>
      <w:t>Oficina: Andador República de Paraguay 358 Colonial Tlaquepaque.  Tlaquepaque, Jalisco, México C.P. 45570 Tel: (33) 24654381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79" w:rsidRDefault="00471679" w:rsidP="00AD30D6">
      <w:pPr>
        <w:spacing w:after="0" w:line="240" w:lineRule="auto"/>
      </w:pPr>
      <w:r>
        <w:separator/>
      </w:r>
    </w:p>
  </w:footnote>
  <w:footnote w:type="continuationSeparator" w:id="0">
    <w:p w:rsidR="00471679" w:rsidRDefault="00471679" w:rsidP="00AD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6" w:rsidRDefault="00AD30D6" w:rsidP="00AD30D6">
    <w:pPr>
      <w:pStyle w:val="Encabezado"/>
      <w:jc w:val="right"/>
    </w:pPr>
    <w:r w:rsidRPr="002023A0">
      <w:rPr>
        <w:rFonts w:ascii="Handlee" w:hAnsi="Handlee"/>
        <w:b/>
        <w:noProof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5587BA7" wp14:editId="5E8CB0A0">
          <wp:simplePos x="0" y="0"/>
          <wp:positionH relativeFrom="margin">
            <wp:align>right</wp:align>
          </wp:positionH>
          <wp:positionV relativeFrom="paragraph">
            <wp:posOffset>-8558</wp:posOffset>
          </wp:positionV>
          <wp:extent cx="1628140" cy="852805"/>
          <wp:effectExtent l="0" t="0" r="0" b="4445"/>
          <wp:wrapThrough wrapText="bothSides">
            <wp:wrapPolygon edited="0">
              <wp:start x="1264" y="0"/>
              <wp:lineTo x="0" y="1448"/>
              <wp:lineTo x="0" y="21230"/>
              <wp:lineTo x="21229" y="21230"/>
              <wp:lineTo x="21229" y="1930"/>
              <wp:lineTo x="20218" y="0"/>
              <wp:lineTo x="1264" y="0"/>
            </wp:wrapPolygon>
          </wp:wrapThrough>
          <wp:docPr id="5" name="Imagen 5" descr="C:\Users\Internacional 4\AppData\Local\Microsoft\Windows\INetCache\Content.Outlook\44KHE0TU\LOGOTIPO TICKET NUE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nacional 4\AppData\Local\Microsoft\Windows\INetCache\Content.Outlook\44KHE0TU\LOGOTIPO TICKET NUE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BC4"/>
    <w:multiLevelType w:val="hybridMultilevel"/>
    <w:tmpl w:val="321CD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3BA"/>
    <w:multiLevelType w:val="hybridMultilevel"/>
    <w:tmpl w:val="D3FE6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7033"/>
    <w:multiLevelType w:val="hybridMultilevel"/>
    <w:tmpl w:val="5812F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3DBF"/>
    <w:multiLevelType w:val="hybridMultilevel"/>
    <w:tmpl w:val="6D3C0064"/>
    <w:lvl w:ilvl="0" w:tplc="B476BE84">
      <w:start w:val="2"/>
      <w:numFmt w:val="bullet"/>
      <w:lvlText w:val="–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658D"/>
    <w:multiLevelType w:val="multilevel"/>
    <w:tmpl w:val="37D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8787A"/>
    <w:multiLevelType w:val="multilevel"/>
    <w:tmpl w:val="70F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21591"/>
    <w:multiLevelType w:val="multilevel"/>
    <w:tmpl w:val="41F8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6"/>
    <w:rsid w:val="000227AE"/>
    <w:rsid w:val="00036494"/>
    <w:rsid w:val="000D675B"/>
    <w:rsid w:val="000E7211"/>
    <w:rsid w:val="000F4B85"/>
    <w:rsid w:val="0013021D"/>
    <w:rsid w:val="00171D65"/>
    <w:rsid w:val="0019516E"/>
    <w:rsid w:val="001A7BB0"/>
    <w:rsid w:val="001D6041"/>
    <w:rsid w:val="001F2576"/>
    <w:rsid w:val="00214D11"/>
    <w:rsid w:val="002766BB"/>
    <w:rsid w:val="002947EB"/>
    <w:rsid w:val="002B4542"/>
    <w:rsid w:val="002E0C49"/>
    <w:rsid w:val="00383602"/>
    <w:rsid w:val="003F25BD"/>
    <w:rsid w:val="00471679"/>
    <w:rsid w:val="006330D4"/>
    <w:rsid w:val="006E649B"/>
    <w:rsid w:val="00783B27"/>
    <w:rsid w:val="007954D0"/>
    <w:rsid w:val="007F6DD4"/>
    <w:rsid w:val="00835634"/>
    <w:rsid w:val="008B1786"/>
    <w:rsid w:val="008C6DB5"/>
    <w:rsid w:val="009E64D3"/>
    <w:rsid w:val="009F22C9"/>
    <w:rsid w:val="00A1031B"/>
    <w:rsid w:val="00A64282"/>
    <w:rsid w:val="00AA7E6D"/>
    <w:rsid w:val="00AB160E"/>
    <w:rsid w:val="00AD30D6"/>
    <w:rsid w:val="00B7460A"/>
    <w:rsid w:val="00B840A6"/>
    <w:rsid w:val="00BA47F3"/>
    <w:rsid w:val="00BE1D4A"/>
    <w:rsid w:val="00BE464E"/>
    <w:rsid w:val="00C0348E"/>
    <w:rsid w:val="00C826E2"/>
    <w:rsid w:val="00CE2D31"/>
    <w:rsid w:val="00D57CB6"/>
    <w:rsid w:val="00DC374C"/>
    <w:rsid w:val="00E40312"/>
    <w:rsid w:val="00EA364B"/>
    <w:rsid w:val="00F63D42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4D13"/>
  <w15:chartTrackingRefBased/>
  <w15:docId w15:val="{3AB18339-A14A-4AE6-AAA5-5E871C0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0D6"/>
  </w:style>
  <w:style w:type="paragraph" w:styleId="Piedepgina">
    <w:name w:val="footer"/>
    <w:basedOn w:val="Normal"/>
    <w:link w:val="PiedepginaCar"/>
    <w:uiPriority w:val="99"/>
    <w:unhideWhenUsed/>
    <w:rsid w:val="00AD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0D6"/>
  </w:style>
  <w:style w:type="paragraph" w:styleId="Sinespaciado">
    <w:name w:val="No Spacing"/>
    <w:uiPriority w:val="1"/>
    <w:qFormat/>
    <w:rsid w:val="000F4B8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F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6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vnculo">
    <w:name w:val="Hyperlink"/>
    <w:basedOn w:val="Fuentedeprrafopredeter"/>
    <w:uiPriority w:val="99"/>
    <w:unhideWhenUsed/>
    <w:rsid w:val="002B45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ulario.anvisa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4F27-034A-40FF-B3BD-90B983A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4</dc:creator>
  <cp:keywords/>
  <dc:description/>
  <cp:lastModifiedBy>Internacional 4</cp:lastModifiedBy>
  <cp:revision>21</cp:revision>
  <cp:lastPrinted>2022-11-08T21:46:00Z</cp:lastPrinted>
  <dcterms:created xsi:type="dcterms:W3CDTF">2021-09-25T18:54:00Z</dcterms:created>
  <dcterms:modified xsi:type="dcterms:W3CDTF">2022-11-08T21:47:00Z</dcterms:modified>
</cp:coreProperties>
</file>