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21" w:rsidRDefault="007B1721" w:rsidP="007B1721">
      <w:pPr>
        <w:jc w:val="both"/>
        <w:rPr>
          <w:rFonts w:ascii="Helvetica" w:hAnsi="Helvetica" w:cs="Helvetica"/>
        </w:rPr>
      </w:pPr>
    </w:p>
    <w:p w:rsidR="007B1721" w:rsidRDefault="007B1721" w:rsidP="007B1721">
      <w:pPr>
        <w:jc w:val="both"/>
        <w:rPr>
          <w:rFonts w:ascii="Helvetica" w:hAnsi="Helvetica" w:cs="Helvetica"/>
        </w:rPr>
      </w:pPr>
    </w:p>
    <w:p w:rsidR="007B1721" w:rsidRDefault="007B1721" w:rsidP="007B1721">
      <w:pPr>
        <w:jc w:val="both"/>
        <w:rPr>
          <w:rFonts w:ascii="Handlee" w:hAnsi="Handlee" w:cs="Helvetica"/>
          <w:b/>
          <w:sz w:val="32"/>
        </w:rPr>
      </w:pPr>
      <w:r w:rsidRPr="007B1721">
        <w:rPr>
          <w:rFonts w:ascii="Handlee" w:hAnsi="Handlee" w:cs="Helvetica"/>
          <w:b/>
          <w:sz w:val="32"/>
        </w:rPr>
        <w:t>SAN ANDRES ISLAS “EL MAR DE LOS 7 COLORES”</w:t>
      </w:r>
    </w:p>
    <w:p w:rsidR="007B1721" w:rsidRDefault="007B1721" w:rsidP="007B1721">
      <w:pPr>
        <w:jc w:val="right"/>
        <w:rPr>
          <w:rFonts w:ascii="Helvetica" w:hAnsi="Helvetica" w:cs="Helvetica"/>
        </w:rPr>
      </w:pPr>
      <w:r w:rsidRPr="007B1721">
        <w:rPr>
          <w:rFonts w:ascii="Helvetica" w:hAnsi="Helvetica" w:cs="Helvetica"/>
        </w:rPr>
        <w:t>04 DÍAS / 03 NOCHES</w:t>
      </w:r>
    </w:p>
    <w:p w:rsidR="000036F7" w:rsidRDefault="007B1721" w:rsidP="0083527B">
      <w:pPr>
        <w:jc w:val="right"/>
        <w:rPr>
          <w:rFonts w:ascii="Helvetica" w:hAnsi="Helvetica" w:cs="Helvetica"/>
        </w:rPr>
      </w:pPr>
      <w:r w:rsidRPr="007B1721">
        <w:rPr>
          <w:rFonts w:ascii="Helvetica" w:hAnsi="Helvetica" w:cs="Helvetica"/>
          <w:b/>
        </w:rPr>
        <w:t>SALIDAS:</w:t>
      </w:r>
      <w:r>
        <w:rPr>
          <w:rFonts w:ascii="Helvetica" w:hAnsi="Helvetica" w:cs="Helvetica"/>
        </w:rPr>
        <w:t xml:space="preserve"> DIARIAS</w:t>
      </w:r>
    </w:p>
    <w:p w:rsidR="0083527B" w:rsidRPr="0083527B" w:rsidRDefault="0083527B" w:rsidP="0083527B">
      <w:pPr>
        <w:jc w:val="right"/>
        <w:rPr>
          <w:rFonts w:ascii="Helvetica" w:hAnsi="Helvetica" w:cs="Helvetica"/>
          <w:sz w:val="10"/>
        </w:rPr>
      </w:pPr>
    </w:p>
    <w:p w:rsidR="007B1721" w:rsidRPr="007B1721" w:rsidRDefault="007B1721" w:rsidP="007B1721">
      <w:pPr>
        <w:rPr>
          <w:rFonts w:ascii="Handlee" w:hAnsi="Handlee" w:cs="Helvetica"/>
          <w:b/>
          <w:sz w:val="28"/>
        </w:rPr>
      </w:pPr>
      <w:r w:rsidRPr="007B1721">
        <w:rPr>
          <w:rFonts w:ascii="Handlee" w:hAnsi="Handlee" w:cs="Helvetica"/>
          <w:b/>
          <w:sz w:val="28"/>
        </w:rPr>
        <w:t>ITINERARIO</w:t>
      </w:r>
    </w:p>
    <w:p w:rsidR="00100290" w:rsidRPr="007B1721" w:rsidRDefault="007B1721" w:rsidP="007B1721">
      <w:pPr>
        <w:jc w:val="both"/>
        <w:rPr>
          <w:rFonts w:ascii="Handlee" w:hAnsi="Handlee" w:cs="Helvetica"/>
          <w:b/>
          <w:sz w:val="24"/>
          <w:szCs w:val="24"/>
        </w:rPr>
      </w:pPr>
      <w:r>
        <w:rPr>
          <w:rFonts w:ascii="Handlee" w:hAnsi="Handlee" w:cs="Helvetica"/>
          <w:b/>
          <w:sz w:val="24"/>
          <w:szCs w:val="24"/>
        </w:rPr>
        <w:t>DÍA 1</w:t>
      </w:r>
      <w:r>
        <w:rPr>
          <w:rFonts w:ascii="Handlee" w:hAnsi="Handlee" w:cs="Helvetica"/>
          <w:b/>
          <w:sz w:val="24"/>
          <w:szCs w:val="24"/>
        </w:rPr>
        <w:tab/>
      </w:r>
      <w:r>
        <w:rPr>
          <w:rFonts w:ascii="Handlee" w:hAnsi="Handlee" w:cs="Helvetica"/>
          <w:b/>
          <w:sz w:val="24"/>
          <w:szCs w:val="24"/>
        </w:rPr>
        <w:tab/>
      </w:r>
      <w:r w:rsidR="009D0AAA">
        <w:rPr>
          <w:rFonts w:ascii="Handlee" w:hAnsi="Handlee" w:cs="Helvetica"/>
          <w:b/>
          <w:sz w:val="24"/>
          <w:szCs w:val="24"/>
        </w:rPr>
        <w:t xml:space="preserve">MÉXICO - </w:t>
      </w:r>
      <w:r w:rsidRPr="007B1721">
        <w:rPr>
          <w:rFonts w:ascii="Handlee" w:hAnsi="Handlee" w:cs="Helvetica"/>
          <w:b/>
          <w:sz w:val="24"/>
          <w:szCs w:val="24"/>
        </w:rPr>
        <w:t>SAN ANDRÉS</w:t>
      </w:r>
    </w:p>
    <w:p w:rsidR="00100290" w:rsidRPr="007B1721" w:rsidRDefault="009D0AAA" w:rsidP="007B1721">
      <w:pPr>
        <w:jc w:val="both"/>
        <w:rPr>
          <w:rFonts w:ascii="Helvetica" w:hAnsi="Helvetica" w:cs="Helvetica"/>
        </w:rPr>
      </w:pPr>
      <w:r>
        <w:rPr>
          <w:rFonts w:ascii="Helvetica" w:hAnsi="Helvetica" w:cs="Helvetica"/>
        </w:rPr>
        <w:t xml:space="preserve">Salida en vuelo regular hacia la Isla de San </w:t>
      </w:r>
      <w:proofErr w:type="spellStart"/>
      <w:r>
        <w:rPr>
          <w:rFonts w:ascii="Helvetica" w:hAnsi="Helvetica" w:cs="Helvetica"/>
        </w:rPr>
        <w:t>Andres</w:t>
      </w:r>
      <w:proofErr w:type="spellEnd"/>
      <w:r>
        <w:rPr>
          <w:rFonts w:ascii="Helvetica" w:hAnsi="Helvetica" w:cs="Helvetica"/>
        </w:rPr>
        <w:t>. Llegada</w:t>
      </w:r>
      <w:r w:rsidR="00100290" w:rsidRPr="007B1721">
        <w:rPr>
          <w:rFonts w:ascii="Helvetica" w:hAnsi="Helvetica" w:cs="Helvetica"/>
        </w:rPr>
        <w:t xml:space="preserve">, asistencia en el Aeropuerto Internacional Gustavo Rojas Pinilla y traslado hacia el hotel. </w:t>
      </w:r>
      <w:proofErr w:type="spellStart"/>
      <w:r w:rsidR="00100290" w:rsidRPr="007B1721">
        <w:rPr>
          <w:rFonts w:ascii="Helvetica" w:hAnsi="Helvetica" w:cs="Helvetica"/>
        </w:rPr>
        <w:t>Check</w:t>
      </w:r>
      <w:proofErr w:type="spellEnd"/>
      <w:r w:rsidR="00100290" w:rsidRPr="007B1721">
        <w:rPr>
          <w:rFonts w:ascii="Helvetica" w:hAnsi="Helvetica" w:cs="Helvetica"/>
        </w:rPr>
        <w:t xml:space="preserve"> in. Alojamiento.</w:t>
      </w:r>
    </w:p>
    <w:p w:rsidR="007B1721" w:rsidRPr="007B1721" w:rsidRDefault="007B1721" w:rsidP="007B1721">
      <w:pPr>
        <w:jc w:val="both"/>
        <w:rPr>
          <w:rFonts w:ascii="Handlee" w:hAnsi="Handlee" w:cs="Helvetica"/>
          <w:b/>
          <w:sz w:val="24"/>
        </w:rPr>
      </w:pPr>
      <w:r>
        <w:rPr>
          <w:rFonts w:ascii="Handlee" w:hAnsi="Handlee" w:cs="Helvetica"/>
          <w:b/>
          <w:sz w:val="24"/>
        </w:rPr>
        <w:t>DÍA 2</w:t>
      </w:r>
      <w:r>
        <w:rPr>
          <w:rFonts w:ascii="Handlee" w:hAnsi="Handlee" w:cs="Helvetica"/>
          <w:b/>
          <w:sz w:val="24"/>
        </w:rPr>
        <w:tab/>
      </w:r>
      <w:r>
        <w:rPr>
          <w:rFonts w:ascii="Handlee" w:hAnsi="Handlee" w:cs="Helvetica"/>
          <w:b/>
          <w:sz w:val="24"/>
        </w:rPr>
        <w:tab/>
      </w:r>
      <w:r w:rsidRPr="007B1721">
        <w:rPr>
          <w:rFonts w:ascii="Handlee" w:hAnsi="Handlee" w:cs="Helvetica"/>
          <w:b/>
          <w:sz w:val="24"/>
        </w:rPr>
        <w:t>SAN ANDRÉS</w:t>
      </w:r>
      <w:r w:rsidR="0041312A">
        <w:rPr>
          <w:rFonts w:ascii="Handlee" w:hAnsi="Handlee" w:cs="Helvetica"/>
          <w:b/>
          <w:sz w:val="24"/>
        </w:rPr>
        <w:t xml:space="preserve"> </w:t>
      </w:r>
      <w:r w:rsidRPr="007B1721">
        <w:rPr>
          <w:rFonts w:ascii="Handlee" w:hAnsi="Handlee" w:cs="Helvetica"/>
          <w:b/>
          <w:sz w:val="24"/>
        </w:rPr>
        <w:t>-</w:t>
      </w:r>
      <w:r w:rsidR="0041312A">
        <w:rPr>
          <w:rFonts w:ascii="Handlee" w:hAnsi="Handlee" w:cs="Helvetica"/>
          <w:b/>
          <w:sz w:val="24"/>
        </w:rPr>
        <w:t xml:space="preserve"> </w:t>
      </w:r>
      <w:r w:rsidR="00447BA5">
        <w:rPr>
          <w:rFonts w:ascii="Handlee" w:hAnsi="Handlee" w:cs="Helvetica"/>
          <w:b/>
          <w:sz w:val="24"/>
        </w:rPr>
        <w:t xml:space="preserve">CITY TOUR </w:t>
      </w:r>
      <w:r w:rsidRPr="007B1721">
        <w:rPr>
          <w:rFonts w:ascii="Handlee" w:hAnsi="Handlee" w:cs="Helvetica"/>
          <w:b/>
          <w:sz w:val="24"/>
        </w:rPr>
        <w:t xml:space="preserve">(SERVICIO COMPARTIDO) </w:t>
      </w:r>
    </w:p>
    <w:p w:rsidR="00100290" w:rsidRPr="007B1721" w:rsidRDefault="00100290" w:rsidP="007B1721">
      <w:pPr>
        <w:jc w:val="both"/>
        <w:rPr>
          <w:rFonts w:ascii="Helvetica" w:hAnsi="Helvetica" w:cs="Helvetica"/>
        </w:rPr>
      </w:pPr>
      <w:r w:rsidRPr="007B1721">
        <w:rPr>
          <w:rFonts w:ascii="Helvetica" w:hAnsi="Helvetica" w:cs="Helvetica"/>
        </w:rPr>
        <w:t xml:space="preserve">Desayuno en el Hotel. A la hora acordada se dará inicio a un tour completo con guía-acompañante, que ofrece la inigualable oportunidad de conocer un San Andrés diferente, iniciando con un recorrido por la parte alta de la Isla, para visitar el Mirador, continuando con un recorrido panorámico por la zona comercial, hasta llegar a la Casa Museo Isleña (puede presentar cambio por la Primera Iglesia Bautista) para observar una muestra del patrimonio arquitectónico y cultural del Archipiélago. Se Realizará una tercera parada en la Exhibición naval “Museo </w:t>
      </w:r>
      <w:proofErr w:type="spellStart"/>
      <w:r w:rsidRPr="007B1721">
        <w:rPr>
          <w:rFonts w:ascii="Helvetica" w:hAnsi="Helvetica" w:cs="Helvetica"/>
        </w:rPr>
        <w:t>Persistence</w:t>
      </w:r>
      <w:proofErr w:type="spellEnd"/>
      <w:r w:rsidRPr="007B1721">
        <w:rPr>
          <w:rFonts w:ascii="Helvetica" w:hAnsi="Helvetica" w:cs="Helvetica"/>
        </w:rPr>
        <w:t>” y continuar hasta llegar a la Piscina Natural West View para la parada de baño (sitios a visitar pueden presentar variaciones).</w:t>
      </w:r>
    </w:p>
    <w:p w:rsidR="0083527B" w:rsidRDefault="00100290" w:rsidP="006E6A7A">
      <w:pPr>
        <w:pStyle w:val="Sinespaciado"/>
        <w:jc w:val="both"/>
        <w:rPr>
          <w:rFonts w:ascii="Helvetica" w:hAnsi="Helvetica" w:cs="Helvetica"/>
          <w:szCs w:val="21"/>
        </w:rPr>
      </w:pPr>
      <w:r w:rsidRPr="000036F7">
        <w:rPr>
          <w:rFonts w:ascii="Helvetica" w:hAnsi="Helvetica" w:cs="Helvetica"/>
          <w:b/>
          <w:szCs w:val="21"/>
        </w:rPr>
        <w:t>Días de operación:</w:t>
      </w:r>
      <w:r w:rsidRPr="000036F7">
        <w:rPr>
          <w:rFonts w:ascii="Helvetica" w:hAnsi="Helvetica" w:cs="Helvetica"/>
          <w:szCs w:val="21"/>
        </w:rPr>
        <w:t xml:space="preserve"> Todos los días</w:t>
      </w:r>
    </w:p>
    <w:p w:rsidR="00100290" w:rsidRPr="000036F7" w:rsidRDefault="00100290" w:rsidP="006E6A7A">
      <w:pPr>
        <w:pStyle w:val="Sinespaciado"/>
        <w:jc w:val="both"/>
        <w:rPr>
          <w:rFonts w:ascii="Helvetica" w:hAnsi="Helvetica" w:cs="Helvetica"/>
          <w:szCs w:val="21"/>
        </w:rPr>
      </w:pPr>
      <w:r w:rsidRPr="0083527B">
        <w:rPr>
          <w:rFonts w:ascii="Helvetica" w:hAnsi="Helvetica" w:cs="Helvetica"/>
          <w:b/>
          <w:szCs w:val="21"/>
        </w:rPr>
        <w:t>Duración:</w:t>
      </w:r>
      <w:r w:rsidRPr="000036F7">
        <w:rPr>
          <w:rFonts w:ascii="Helvetica" w:hAnsi="Helvetica" w:cs="Helvetica"/>
          <w:szCs w:val="21"/>
        </w:rPr>
        <w:t>3½ horas aproximadamente.</w:t>
      </w:r>
    </w:p>
    <w:p w:rsidR="00100290" w:rsidRPr="000036F7" w:rsidRDefault="00100290" w:rsidP="006E6A7A">
      <w:pPr>
        <w:pStyle w:val="Sinespaciado"/>
        <w:jc w:val="both"/>
        <w:rPr>
          <w:rFonts w:ascii="Helvetica" w:hAnsi="Helvetica" w:cs="Helvetica"/>
          <w:szCs w:val="21"/>
        </w:rPr>
      </w:pPr>
      <w:r w:rsidRPr="000036F7">
        <w:rPr>
          <w:rFonts w:ascii="Helvetica" w:hAnsi="Helvetica" w:cs="Helvetica"/>
          <w:b/>
          <w:szCs w:val="21"/>
        </w:rPr>
        <w:t>Hora de encuentro:</w:t>
      </w:r>
      <w:r w:rsidRPr="000036F7">
        <w:rPr>
          <w:rFonts w:ascii="Helvetica" w:hAnsi="Helvetica" w:cs="Helvetica"/>
          <w:szCs w:val="21"/>
        </w:rPr>
        <w:t xml:space="preserve"> A partir de las 13:30</w:t>
      </w:r>
    </w:p>
    <w:p w:rsidR="00100290" w:rsidRPr="000036F7" w:rsidRDefault="00100290" w:rsidP="006E6A7A">
      <w:pPr>
        <w:pStyle w:val="Sinespaciado"/>
        <w:jc w:val="both"/>
        <w:rPr>
          <w:rFonts w:ascii="Helvetica" w:hAnsi="Helvetica" w:cs="Helvetica"/>
          <w:szCs w:val="21"/>
        </w:rPr>
      </w:pPr>
      <w:r w:rsidRPr="000036F7">
        <w:rPr>
          <w:rFonts w:ascii="Helvetica" w:hAnsi="Helvetica" w:cs="Helvetica"/>
          <w:b/>
          <w:szCs w:val="21"/>
        </w:rPr>
        <w:t>Punto de encuentro:</w:t>
      </w:r>
      <w:r w:rsidRPr="000036F7">
        <w:rPr>
          <w:rFonts w:ascii="Helvetica" w:hAnsi="Helvetica" w:cs="Helvetica"/>
          <w:szCs w:val="21"/>
        </w:rPr>
        <w:t xml:space="preserve"> Lobby hoteles </w:t>
      </w:r>
      <w:proofErr w:type="spellStart"/>
      <w:r w:rsidRPr="000036F7">
        <w:rPr>
          <w:rFonts w:ascii="Helvetica" w:hAnsi="Helvetica" w:cs="Helvetica"/>
          <w:szCs w:val="21"/>
        </w:rPr>
        <w:t>Decameron</w:t>
      </w:r>
      <w:proofErr w:type="spellEnd"/>
      <w:r w:rsidRPr="000036F7">
        <w:rPr>
          <w:rFonts w:ascii="Helvetica" w:hAnsi="Helvetica" w:cs="Helvetica"/>
          <w:szCs w:val="21"/>
        </w:rPr>
        <w:t xml:space="preserve"> Isleño, GHL</w:t>
      </w:r>
      <w:r w:rsidR="000036F7">
        <w:rPr>
          <w:rFonts w:ascii="Helvetica" w:hAnsi="Helvetica" w:cs="Helvetica"/>
          <w:szCs w:val="21"/>
        </w:rPr>
        <w:t xml:space="preserve"> </w:t>
      </w:r>
      <w:proofErr w:type="spellStart"/>
      <w:r w:rsidRPr="000036F7">
        <w:rPr>
          <w:rFonts w:ascii="Helvetica" w:hAnsi="Helvetica" w:cs="Helvetica"/>
          <w:szCs w:val="21"/>
        </w:rPr>
        <w:t>Sunrise</w:t>
      </w:r>
      <w:proofErr w:type="spellEnd"/>
      <w:r w:rsidRPr="000036F7">
        <w:rPr>
          <w:rFonts w:ascii="Helvetica" w:hAnsi="Helvetica" w:cs="Helvetica"/>
          <w:szCs w:val="21"/>
        </w:rPr>
        <w:t xml:space="preserve">, </w:t>
      </w:r>
      <w:proofErr w:type="spellStart"/>
      <w:r w:rsidRPr="000036F7">
        <w:rPr>
          <w:rFonts w:ascii="Helvetica" w:hAnsi="Helvetica" w:cs="Helvetica"/>
          <w:szCs w:val="21"/>
        </w:rPr>
        <w:t>Decameron</w:t>
      </w:r>
      <w:proofErr w:type="spellEnd"/>
      <w:r w:rsidR="000036F7">
        <w:rPr>
          <w:rFonts w:ascii="Helvetica" w:hAnsi="Helvetica" w:cs="Helvetica"/>
          <w:szCs w:val="21"/>
        </w:rPr>
        <w:t xml:space="preserve"> </w:t>
      </w:r>
      <w:proofErr w:type="spellStart"/>
      <w:r w:rsidRPr="000036F7">
        <w:rPr>
          <w:rFonts w:ascii="Helvetica" w:hAnsi="Helvetica" w:cs="Helvetica"/>
          <w:szCs w:val="21"/>
        </w:rPr>
        <w:t>Marazul</w:t>
      </w:r>
      <w:proofErr w:type="spellEnd"/>
      <w:r w:rsidRPr="000036F7">
        <w:rPr>
          <w:rFonts w:ascii="Helvetica" w:hAnsi="Helvetica" w:cs="Helvetica"/>
          <w:szCs w:val="21"/>
        </w:rPr>
        <w:t xml:space="preserve">, </w:t>
      </w:r>
      <w:proofErr w:type="spellStart"/>
      <w:r w:rsidRPr="000036F7">
        <w:rPr>
          <w:rFonts w:ascii="Helvetica" w:hAnsi="Helvetica" w:cs="Helvetica"/>
          <w:szCs w:val="21"/>
        </w:rPr>
        <w:t>SeaHorse</w:t>
      </w:r>
      <w:proofErr w:type="spellEnd"/>
      <w:r w:rsidRPr="000036F7">
        <w:rPr>
          <w:rFonts w:ascii="Helvetica" w:hAnsi="Helvetica" w:cs="Helvetica"/>
          <w:szCs w:val="21"/>
        </w:rPr>
        <w:t xml:space="preserve">, </w:t>
      </w:r>
      <w:proofErr w:type="spellStart"/>
      <w:r w:rsidRPr="000036F7">
        <w:rPr>
          <w:rFonts w:ascii="Helvetica" w:hAnsi="Helvetica" w:cs="Helvetica"/>
          <w:szCs w:val="21"/>
        </w:rPr>
        <w:t>Cocoplum</w:t>
      </w:r>
      <w:proofErr w:type="spellEnd"/>
      <w:r w:rsidRPr="000036F7">
        <w:rPr>
          <w:rFonts w:ascii="Helvetica" w:hAnsi="Helvetica" w:cs="Helvetica"/>
          <w:szCs w:val="21"/>
        </w:rPr>
        <w:t xml:space="preserve">, Isla Bonita, </w:t>
      </w:r>
      <w:proofErr w:type="spellStart"/>
      <w:r w:rsidRPr="000036F7">
        <w:rPr>
          <w:rFonts w:ascii="Helvetica" w:hAnsi="Helvetica" w:cs="Helvetica"/>
          <w:szCs w:val="21"/>
        </w:rPr>
        <w:t>Decameron</w:t>
      </w:r>
      <w:proofErr w:type="spellEnd"/>
      <w:r w:rsidRPr="000036F7">
        <w:rPr>
          <w:rFonts w:ascii="Helvetica" w:hAnsi="Helvetica" w:cs="Helvetica"/>
          <w:szCs w:val="21"/>
        </w:rPr>
        <w:t xml:space="preserve"> San Luis.</w:t>
      </w:r>
    </w:p>
    <w:p w:rsidR="00100290" w:rsidRPr="000036F7" w:rsidRDefault="00100290" w:rsidP="006E6A7A">
      <w:pPr>
        <w:pStyle w:val="Sinespaciado"/>
        <w:jc w:val="both"/>
        <w:rPr>
          <w:rFonts w:ascii="Helvetica" w:hAnsi="Helvetica" w:cs="Helvetica"/>
          <w:szCs w:val="21"/>
        </w:rPr>
      </w:pPr>
      <w:r w:rsidRPr="000036F7">
        <w:rPr>
          <w:rFonts w:ascii="Helvetica" w:hAnsi="Helvetica" w:cs="Helvetica"/>
          <w:b/>
          <w:szCs w:val="21"/>
        </w:rPr>
        <w:t>Punto de encuentro para pasajeros en hoteles diferentes al listado anterior:</w:t>
      </w:r>
      <w:r w:rsidRPr="000036F7">
        <w:rPr>
          <w:rFonts w:ascii="Helvetica" w:hAnsi="Helvetica" w:cs="Helvetica"/>
          <w:szCs w:val="21"/>
        </w:rPr>
        <w:t xml:space="preserve"> Heladería </w:t>
      </w:r>
      <w:proofErr w:type="spellStart"/>
      <w:r w:rsidRPr="000036F7">
        <w:rPr>
          <w:rFonts w:ascii="Helvetica" w:hAnsi="Helvetica" w:cs="Helvetica"/>
          <w:szCs w:val="21"/>
        </w:rPr>
        <w:t>Seven</w:t>
      </w:r>
      <w:proofErr w:type="spellEnd"/>
      <w:r w:rsidRPr="000036F7">
        <w:rPr>
          <w:rFonts w:ascii="Helvetica" w:hAnsi="Helvetica" w:cs="Helvetica"/>
          <w:szCs w:val="21"/>
        </w:rPr>
        <w:t xml:space="preserve"> </w:t>
      </w:r>
      <w:proofErr w:type="spellStart"/>
      <w:r w:rsidRPr="000036F7">
        <w:rPr>
          <w:rFonts w:ascii="Helvetica" w:hAnsi="Helvetica" w:cs="Helvetica"/>
          <w:szCs w:val="21"/>
        </w:rPr>
        <w:t>Colours</w:t>
      </w:r>
      <w:proofErr w:type="spellEnd"/>
      <w:r w:rsidRPr="000036F7">
        <w:rPr>
          <w:rFonts w:ascii="Helvetica" w:hAnsi="Helvetica" w:cs="Helvetica"/>
          <w:szCs w:val="21"/>
        </w:rPr>
        <w:t>, al lado del restaurante Miss Celia (Entre las 13:40 y las 14:00Hrs).</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b/>
          <w:szCs w:val="21"/>
        </w:rPr>
        <w:t>Incluye:</w:t>
      </w:r>
      <w:r w:rsidR="00625A71" w:rsidRPr="000036F7">
        <w:rPr>
          <w:rFonts w:ascii="Helvetica" w:hAnsi="Helvetica" w:cs="Helvetica"/>
          <w:szCs w:val="21"/>
        </w:rPr>
        <w:t xml:space="preserve"> </w:t>
      </w:r>
      <w:r w:rsidRPr="000036F7">
        <w:rPr>
          <w:rFonts w:ascii="Helvetica" w:hAnsi="Helvetica" w:cs="Helvetica"/>
          <w:szCs w:val="21"/>
        </w:rPr>
        <w:t>Recorrido en microbús o chiva (dependiendo de la cantidad de pasajeros) guía-acompañante turístico, entrada a los sitios a visitar.</w:t>
      </w:r>
    </w:p>
    <w:p w:rsidR="007B1721" w:rsidRPr="000036F7" w:rsidRDefault="00100290" w:rsidP="006E6A7A">
      <w:pPr>
        <w:pStyle w:val="Sinespaciado"/>
        <w:jc w:val="both"/>
        <w:rPr>
          <w:rFonts w:ascii="Helvetica" w:hAnsi="Helvetica" w:cs="Helvetica"/>
          <w:b/>
          <w:szCs w:val="21"/>
        </w:rPr>
      </w:pPr>
      <w:r w:rsidRPr="000036F7">
        <w:rPr>
          <w:rFonts w:ascii="Helvetica" w:hAnsi="Helvetica" w:cs="Helvetica"/>
          <w:b/>
          <w:szCs w:val="21"/>
        </w:rPr>
        <w:t>Importante:</w:t>
      </w:r>
      <w:r w:rsidR="007B1721" w:rsidRPr="000036F7">
        <w:rPr>
          <w:rFonts w:ascii="Helvetica" w:hAnsi="Helvetica" w:cs="Helvetica"/>
          <w:b/>
          <w:szCs w:val="21"/>
        </w:rPr>
        <w:t xml:space="preserve"> </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szCs w:val="21"/>
        </w:rPr>
        <w:t>•Opera</w:t>
      </w:r>
      <w:r w:rsidR="007B1721" w:rsidRPr="000036F7">
        <w:rPr>
          <w:rFonts w:ascii="Helvetica" w:hAnsi="Helvetica" w:cs="Helvetica"/>
          <w:szCs w:val="21"/>
        </w:rPr>
        <w:t xml:space="preserve"> </w:t>
      </w:r>
      <w:r w:rsidRPr="000036F7">
        <w:rPr>
          <w:rFonts w:ascii="Helvetica" w:hAnsi="Helvetica" w:cs="Helvetica"/>
          <w:szCs w:val="21"/>
        </w:rPr>
        <w:t>a partir de 2 pasajeros</w:t>
      </w:r>
      <w:r w:rsidR="007B1721" w:rsidRPr="000036F7">
        <w:rPr>
          <w:rFonts w:ascii="Helvetica" w:hAnsi="Helvetica" w:cs="Helvetica"/>
          <w:szCs w:val="21"/>
        </w:rPr>
        <w:t xml:space="preserve"> </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szCs w:val="21"/>
        </w:rPr>
        <w:t>•Aplican restricciones de acuerdo la capacidad de movilidad del pasajero.</w:t>
      </w:r>
      <w:r w:rsidR="007B1721" w:rsidRPr="000036F7">
        <w:rPr>
          <w:rFonts w:ascii="Helvetica" w:hAnsi="Helvetica" w:cs="Helvetica"/>
          <w:szCs w:val="21"/>
        </w:rPr>
        <w:t xml:space="preserve"> </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szCs w:val="21"/>
        </w:rPr>
        <w:t>•La restricción de recogida de los pasajeros en los diferentes hoteles se debe al incremento</w:t>
      </w:r>
      <w:r w:rsidR="007B1721" w:rsidRPr="000036F7">
        <w:rPr>
          <w:rFonts w:ascii="Helvetica" w:hAnsi="Helvetica" w:cs="Helvetica"/>
          <w:szCs w:val="21"/>
        </w:rPr>
        <w:t xml:space="preserve"> </w:t>
      </w:r>
      <w:r w:rsidRPr="000036F7">
        <w:rPr>
          <w:rFonts w:ascii="Helvetica" w:hAnsi="Helvetica" w:cs="Helvetica"/>
          <w:szCs w:val="21"/>
        </w:rPr>
        <w:t>vehicular en la Isla y al tamaño de las calles.</w:t>
      </w:r>
      <w:r w:rsidR="007B1721" w:rsidRPr="000036F7">
        <w:rPr>
          <w:rFonts w:ascii="Helvetica" w:hAnsi="Helvetica" w:cs="Helvetica"/>
          <w:szCs w:val="21"/>
        </w:rPr>
        <w:t xml:space="preserve"> </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szCs w:val="21"/>
        </w:rPr>
        <w:t xml:space="preserve">•Los pasajeros de </w:t>
      </w:r>
      <w:proofErr w:type="spellStart"/>
      <w:r w:rsidRPr="000036F7">
        <w:rPr>
          <w:rFonts w:ascii="Helvetica" w:hAnsi="Helvetica" w:cs="Helvetica"/>
          <w:szCs w:val="21"/>
        </w:rPr>
        <w:t>Decameron</w:t>
      </w:r>
      <w:proofErr w:type="spellEnd"/>
      <w:r w:rsidRPr="000036F7">
        <w:rPr>
          <w:rFonts w:ascii="Helvetica" w:hAnsi="Helvetica" w:cs="Helvetica"/>
          <w:szCs w:val="21"/>
        </w:rPr>
        <w:t xml:space="preserve"> </w:t>
      </w:r>
      <w:proofErr w:type="spellStart"/>
      <w:r w:rsidRPr="000036F7">
        <w:rPr>
          <w:rFonts w:ascii="Helvetica" w:hAnsi="Helvetica" w:cs="Helvetica"/>
          <w:szCs w:val="21"/>
        </w:rPr>
        <w:t>Aquarium</w:t>
      </w:r>
      <w:proofErr w:type="spellEnd"/>
      <w:r w:rsidRPr="000036F7">
        <w:rPr>
          <w:rFonts w:ascii="Helvetica" w:hAnsi="Helvetica" w:cs="Helvetica"/>
          <w:szCs w:val="21"/>
        </w:rPr>
        <w:t xml:space="preserve"> y Delfines, se recogerán en la Casa de la Cultura del</w:t>
      </w:r>
      <w:r w:rsidR="007B1721" w:rsidRPr="000036F7">
        <w:rPr>
          <w:rFonts w:ascii="Helvetica" w:hAnsi="Helvetica" w:cs="Helvetica"/>
          <w:szCs w:val="21"/>
        </w:rPr>
        <w:t xml:space="preserve"> </w:t>
      </w:r>
      <w:r w:rsidRPr="000036F7">
        <w:rPr>
          <w:rFonts w:ascii="Helvetica" w:hAnsi="Helvetica" w:cs="Helvetica"/>
          <w:szCs w:val="21"/>
        </w:rPr>
        <w:t>Centro.</w:t>
      </w:r>
      <w:r w:rsidR="007B1721" w:rsidRPr="000036F7">
        <w:rPr>
          <w:rFonts w:ascii="Helvetica" w:hAnsi="Helvetica" w:cs="Helvetica"/>
          <w:szCs w:val="21"/>
        </w:rPr>
        <w:t xml:space="preserve"> </w:t>
      </w:r>
    </w:p>
    <w:p w:rsidR="007B1721" w:rsidRPr="000036F7" w:rsidRDefault="00100290" w:rsidP="006E6A7A">
      <w:pPr>
        <w:pStyle w:val="Sinespaciado"/>
        <w:jc w:val="both"/>
        <w:rPr>
          <w:rFonts w:ascii="Helvetica" w:hAnsi="Helvetica" w:cs="Helvetica"/>
          <w:szCs w:val="21"/>
        </w:rPr>
      </w:pPr>
      <w:r w:rsidRPr="000036F7">
        <w:rPr>
          <w:rFonts w:ascii="Helvetica" w:hAnsi="Helvetica" w:cs="Helvetica"/>
          <w:szCs w:val="21"/>
        </w:rPr>
        <w:t xml:space="preserve">•Los pasajeros de </w:t>
      </w:r>
      <w:proofErr w:type="spellStart"/>
      <w:r w:rsidRPr="000036F7">
        <w:rPr>
          <w:rFonts w:ascii="Helvetica" w:hAnsi="Helvetica" w:cs="Helvetica"/>
          <w:szCs w:val="21"/>
        </w:rPr>
        <w:t>Decameron</w:t>
      </w:r>
      <w:proofErr w:type="spellEnd"/>
      <w:r w:rsidRPr="000036F7">
        <w:rPr>
          <w:rFonts w:ascii="Helvetica" w:hAnsi="Helvetica" w:cs="Helvetica"/>
          <w:szCs w:val="21"/>
        </w:rPr>
        <w:t xml:space="preserve"> Maryland se recogerán en </w:t>
      </w:r>
      <w:proofErr w:type="spellStart"/>
      <w:r w:rsidRPr="000036F7">
        <w:rPr>
          <w:rFonts w:ascii="Helvetica" w:hAnsi="Helvetica" w:cs="Helvetica"/>
          <w:szCs w:val="21"/>
        </w:rPr>
        <w:t>Decameron</w:t>
      </w:r>
      <w:proofErr w:type="spellEnd"/>
      <w:r w:rsidRPr="000036F7">
        <w:rPr>
          <w:rFonts w:ascii="Helvetica" w:hAnsi="Helvetica" w:cs="Helvetica"/>
          <w:szCs w:val="21"/>
        </w:rPr>
        <w:t xml:space="preserve"> Isleño.</w:t>
      </w:r>
    </w:p>
    <w:p w:rsidR="007B1721" w:rsidRPr="007B1721" w:rsidRDefault="007B1721" w:rsidP="007B1721">
      <w:pPr>
        <w:pStyle w:val="Sinespaciado"/>
        <w:rPr>
          <w:rFonts w:ascii="Helvetica" w:hAnsi="Helvetica" w:cs="Helvetica"/>
        </w:rPr>
      </w:pPr>
    </w:p>
    <w:p w:rsidR="007B1721" w:rsidRPr="007B1721" w:rsidRDefault="007B1721" w:rsidP="007B1721">
      <w:pPr>
        <w:jc w:val="both"/>
        <w:rPr>
          <w:rFonts w:ascii="Handlee" w:hAnsi="Handlee" w:cs="Helvetica"/>
          <w:b/>
          <w:sz w:val="24"/>
        </w:rPr>
      </w:pPr>
      <w:r>
        <w:rPr>
          <w:rFonts w:ascii="Handlee" w:hAnsi="Handlee" w:cs="Helvetica"/>
          <w:b/>
          <w:sz w:val="24"/>
        </w:rPr>
        <w:t>DÍA 3</w:t>
      </w:r>
      <w:r>
        <w:rPr>
          <w:rFonts w:ascii="Handlee" w:hAnsi="Handlee" w:cs="Helvetica"/>
          <w:b/>
          <w:sz w:val="24"/>
        </w:rPr>
        <w:tab/>
      </w:r>
      <w:r>
        <w:rPr>
          <w:rFonts w:ascii="Handlee" w:hAnsi="Handlee" w:cs="Helvetica"/>
          <w:b/>
          <w:sz w:val="24"/>
        </w:rPr>
        <w:tab/>
      </w:r>
      <w:r w:rsidRPr="007B1721">
        <w:rPr>
          <w:rFonts w:ascii="Handlee" w:hAnsi="Handlee" w:cs="Helvetica"/>
          <w:b/>
          <w:sz w:val="24"/>
        </w:rPr>
        <w:t>SAN ANDRÉS</w:t>
      </w:r>
      <w:r>
        <w:rPr>
          <w:rFonts w:ascii="Handlee" w:hAnsi="Handlee" w:cs="Helvetica"/>
          <w:b/>
          <w:sz w:val="24"/>
        </w:rPr>
        <w:t xml:space="preserve"> </w:t>
      </w:r>
      <w:r w:rsidRPr="007B1721">
        <w:rPr>
          <w:rFonts w:ascii="Handlee" w:hAnsi="Handlee" w:cs="Helvetica"/>
          <w:b/>
          <w:sz w:val="24"/>
        </w:rPr>
        <w:t>–</w:t>
      </w:r>
      <w:r>
        <w:rPr>
          <w:rFonts w:ascii="Handlee" w:hAnsi="Handlee" w:cs="Helvetica"/>
          <w:b/>
          <w:sz w:val="24"/>
        </w:rPr>
        <w:t xml:space="preserve"> </w:t>
      </w:r>
      <w:r w:rsidRPr="007B1721">
        <w:rPr>
          <w:rFonts w:ascii="Handlee" w:hAnsi="Handlee" w:cs="Helvetica"/>
          <w:b/>
          <w:sz w:val="24"/>
        </w:rPr>
        <w:t>DÍA LIBRE</w:t>
      </w:r>
    </w:p>
    <w:p w:rsidR="007B1721" w:rsidRPr="007B1721" w:rsidRDefault="00100290" w:rsidP="007B1721">
      <w:pPr>
        <w:jc w:val="both"/>
        <w:rPr>
          <w:rFonts w:ascii="Helvetica" w:hAnsi="Helvetica" w:cs="Helvetica"/>
        </w:rPr>
      </w:pPr>
      <w:r w:rsidRPr="007B1721">
        <w:rPr>
          <w:rFonts w:ascii="Helvetica" w:hAnsi="Helvetica" w:cs="Helvetica"/>
        </w:rPr>
        <w:t>Desayuno en el</w:t>
      </w:r>
      <w:r w:rsidR="007B1721" w:rsidRPr="007B1721">
        <w:rPr>
          <w:rFonts w:ascii="Helvetica" w:hAnsi="Helvetica" w:cs="Helvetica"/>
        </w:rPr>
        <w:t xml:space="preserve"> </w:t>
      </w:r>
      <w:r w:rsidRPr="007B1721">
        <w:rPr>
          <w:rFonts w:ascii="Helvetica" w:hAnsi="Helvetica" w:cs="Helvetica"/>
        </w:rPr>
        <w:t>hotel.</w:t>
      </w:r>
      <w:r w:rsidR="007B1721" w:rsidRPr="007B1721">
        <w:rPr>
          <w:rFonts w:ascii="Helvetica" w:hAnsi="Helvetica" w:cs="Helvetica"/>
        </w:rPr>
        <w:t xml:space="preserve"> </w:t>
      </w:r>
      <w:r w:rsidRPr="007B1721">
        <w:rPr>
          <w:rFonts w:ascii="Helvetica" w:hAnsi="Helvetica" w:cs="Helvetica"/>
        </w:rPr>
        <w:t>Día libre</w:t>
      </w:r>
      <w:r w:rsidR="007B1721" w:rsidRPr="007B1721">
        <w:rPr>
          <w:rFonts w:ascii="Helvetica" w:hAnsi="Helvetica" w:cs="Helvetica"/>
        </w:rPr>
        <w:t xml:space="preserve"> </w:t>
      </w:r>
      <w:r w:rsidRPr="007B1721">
        <w:rPr>
          <w:rFonts w:ascii="Helvetica" w:hAnsi="Helvetica" w:cs="Helvetica"/>
        </w:rPr>
        <w:t>para disfrutar de la Isla. Alojamiento.</w:t>
      </w:r>
    </w:p>
    <w:p w:rsidR="000036F7" w:rsidRPr="006E6A7A" w:rsidRDefault="000036F7" w:rsidP="007B1721">
      <w:pPr>
        <w:jc w:val="both"/>
        <w:rPr>
          <w:rFonts w:ascii="Handlee" w:hAnsi="Handlee" w:cs="Helvetica"/>
          <w:b/>
        </w:rPr>
      </w:pPr>
    </w:p>
    <w:p w:rsidR="000036F7" w:rsidRPr="006E6A7A" w:rsidRDefault="000036F7" w:rsidP="007B1721">
      <w:pPr>
        <w:jc w:val="both"/>
        <w:rPr>
          <w:rFonts w:ascii="Handlee" w:hAnsi="Handlee" w:cs="Helvetica"/>
          <w:b/>
        </w:rPr>
      </w:pPr>
    </w:p>
    <w:p w:rsidR="007B1721" w:rsidRPr="000036F7" w:rsidRDefault="007B1721" w:rsidP="007B1721">
      <w:pPr>
        <w:jc w:val="both"/>
        <w:rPr>
          <w:rFonts w:ascii="Handlee" w:hAnsi="Handlee" w:cs="Helvetica"/>
          <w:b/>
          <w:sz w:val="24"/>
        </w:rPr>
      </w:pPr>
      <w:r>
        <w:rPr>
          <w:rFonts w:ascii="Handlee" w:hAnsi="Handlee" w:cs="Helvetica"/>
          <w:b/>
          <w:sz w:val="24"/>
        </w:rPr>
        <w:t>DÍA 4</w:t>
      </w:r>
      <w:r>
        <w:rPr>
          <w:rFonts w:ascii="Handlee" w:hAnsi="Handlee" w:cs="Helvetica"/>
          <w:b/>
          <w:sz w:val="24"/>
        </w:rPr>
        <w:tab/>
      </w:r>
      <w:r>
        <w:rPr>
          <w:rFonts w:ascii="Handlee" w:hAnsi="Handlee" w:cs="Helvetica"/>
          <w:b/>
          <w:sz w:val="24"/>
        </w:rPr>
        <w:tab/>
      </w:r>
      <w:r w:rsidRPr="007B1721">
        <w:rPr>
          <w:rFonts w:ascii="Handlee" w:hAnsi="Handlee" w:cs="Helvetica"/>
          <w:b/>
          <w:sz w:val="24"/>
        </w:rPr>
        <w:t>SAN ANDRÉS – MEXICO</w:t>
      </w:r>
    </w:p>
    <w:p w:rsidR="00FD324B" w:rsidRDefault="00100290" w:rsidP="007B1721">
      <w:pPr>
        <w:jc w:val="both"/>
        <w:rPr>
          <w:rFonts w:ascii="Helvetica" w:hAnsi="Helvetica" w:cs="Helvetica"/>
        </w:rPr>
      </w:pPr>
      <w:r w:rsidRPr="007B1721">
        <w:rPr>
          <w:rFonts w:ascii="Helvetica" w:hAnsi="Helvetica" w:cs="Helvetica"/>
        </w:rPr>
        <w:t>Desayuno en el</w:t>
      </w:r>
      <w:r w:rsidR="007B1721" w:rsidRPr="007B1721">
        <w:rPr>
          <w:rFonts w:ascii="Helvetica" w:hAnsi="Helvetica" w:cs="Helvetica"/>
        </w:rPr>
        <w:t xml:space="preserve"> </w:t>
      </w:r>
      <w:r w:rsidRPr="007B1721">
        <w:rPr>
          <w:rFonts w:ascii="Helvetica" w:hAnsi="Helvetica" w:cs="Helvetica"/>
        </w:rPr>
        <w:t>hotel.</w:t>
      </w:r>
      <w:r w:rsidR="007B1721" w:rsidRPr="007B1721">
        <w:rPr>
          <w:rFonts w:ascii="Helvetica" w:hAnsi="Helvetica" w:cs="Helvetica"/>
        </w:rPr>
        <w:t xml:space="preserve"> </w:t>
      </w:r>
      <w:r w:rsidRPr="007B1721">
        <w:rPr>
          <w:rFonts w:ascii="Helvetica" w:hAnsi="Helvetica" w:cs="Helvetica"/>
        </w:rPr>
        <w:t>A la hora acordada, traslado hacia el Aeropuerto Internacional Gustavo Rojas</w:t>
      </w:r>
      <w:r w:rsidR="007B1721" w:rsidRPr="007B1721">
        <w:rPr>
          <w:rFonts w:ascii="Helvetica" w:hAnsi="Helvetica" w:cs="Helvetica"/>
        </w:rPr>
        <w:t xml:space="preserve"> </w:t>
      </w:r>
      <w:r w:rsidRPr="007B1721">
        <w:rPr>
          <w:rFonts w:ascii="Helvetica" w:hAnsi="Helvetica" w:cs="Helvetica"/>
        </w:rPr>
        <w:t>Pinilla</w:t>
      </w:r>
      <w:r w:rsidR="007B1721" w:rsidRPr="007B1721">
        <w:rPr>
          <w:rFonts w:ascii="Helvetica" w:hAnsi="Helvetica" w:cs="Helvetica"/>
        </w:rPr>
        <w:t xml:space="preserve"> </w:t>
      </w:r>
      <w:r w:rsidRPr="007B1721">
        <w:rPr>
          <w:rFonts w:ascii="Helvetica" w:hAnsi="Helvetica" w:cs="Helvetica"/>
        </w:rPr>
        <w:t xml:space="preserve">para tomar </w:t>
      </w:r>
      <w:r w:rsidR="000A3F37">
        <w:rPr>
          <w:rFonts w:ascii="Helvetica" w:hAnsi="Helvetica" w:cs="Helvetica"/>
        </w:rPr>
        <w:t xml:space="preserve">el </w:t>
      </w:r>
      <w:r w:rsidRPr="007B1721">
        <w:rPr>
          <w:rFonts w:ascii="Helvetica" w:hAnsi="Helvetica" w:cs="Helvetica"/>
        </w:rPr>
        <w:t>vuelo</w:t>
      </w:r>
      <w:r w:rsidR="007B1721" w:rsidRPr="007B1721">
        <w:rPr>
          <w:rFonts w:ascii="Helvetica" w:hAnsi="Helvetica" w:cs="Helvetica"/>
        </w:rPr>
        <w:t xml:space="preserve"> </w:t>
      </w:r>
      <w:r w:rsidR="002B7093">
        <w:rPr>
          <w:rFonts w:ascii="Helvetica" w:hAnsi="Helvetica" w:cs="Helvetica"/>
        </w:rPr>
        <w:t xml:space="preserve">de regreso hacia la Ciudad de México. </w:t>
      </w:r>
    </w:p>
    <w:p w:rsidR="002B7093" w:rsidRDefault="002B7093" w:rsidP="007B1721">
      <w:pPr>
        <w:jc w:val="both"/>
        <w:rPr>
          <w:rFonts w:ascii="Helvetica" w:hAnsi="Helvetica" w:cs="Helvetica"/>
        </w:rPr>
      </w:pPr>
      <w:r w:rsidRPr="00154D06">
        <w:rPr>
          <w:rFonts w:ascii="Helvetica" w:eastAsia="Times New Roman" w:hAnsi="Helvetica" w:cs="Helvetica"/>
          <w:b/>
          <w:bCs/>
          <w:noProof/>
          <w:color w:val="505050"/>
          <w:spacing w:val="24"/>
          <w:bdr w:val="none" w:sz="0" w:space="0" w:color="auto" w:frame="1"/>
          <w:lang w:eastAsia="es-MX"/>
        </w:rPr>
        <w:drawing>
          <wp:anchor distT="0" distB="0" distL="114300" distR="114300" simplePos="0" relativeHeight="251659264" behindDoc="0" locked="0" layoutInCell="1" allowOverlap="1" wp14:anchorId="08D9F74F" wp14:editId="2CF153A3">
            <wp:simplePos x="0" y="0"/>
            <wp:positionH relativeFrom="column">
              <wp:posOffset>4084784</wp:posOffset>
            </wp:positionH>
            <wp:positionV relativeFrom="paragraph">
              <wp:posOffset>8255</wp:posOffset>
            </wp:positionV>
            <wp:extent cx="969645" cy="457835"/>
            <wp:effectExtent l="0" t="0" r="1905" b="0"/>
            <wp:wrapThrough wrapText="bothSides">
              <wp:wrapPolygon edited="0">
                <wp:start x="0" y="0"/>
                <wp:lineTo x="0" y="14380"/>
                <wp:lineTo x="424" y="20671"/>
                <wp:lineTo x="21218" y="20671"/>
                <wp:lineTo x="21218" y="14380"/>
                <wp:lineTo x="19096" y="12583"/>
                <wp:lineTo x="16550" y="4494"/>
                <wp:lineTo x="14004" y="0"/>
                <wp:lineTo x="0" y="0"/>
              </wp:wrapPolygon>
            </wp:wrapThrough>
            <wp:docPr id="1" name="Imagen 1" descr="C:\Users\Internacional 4\AppData\Local\Microsoft\Windows\INetCache\Content.Outlook\44KHE0TU\HASTA PRONT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HASTA PRONTO (00000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45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093" w:rsidRDefault="002B7093" w:rsidP="002B7093">
      <w:pPr>
        <w:rPr>
          <w:rFonts w:ascii="Helvetica" w:hAnsi="Helvetica" w:cs="Helvetica"/>
          <w:b/>
          <w:sz w:val="24"/>
          <w:u w:val="single"/>
        </w:rPr>
      </w:pPr>
      <w:r>
        <w:rPr>
          <w:rFonts w:ascii="Helvetica" w:hAnsi="Helvetica" w:cs="Helvetica"/>
          <w:b/>
          <w:sz w:val="24"/>
          <w:u w:val="single"/>
        </w:rPr>
        <w:t>--------------------------------------------------------------------------------------</w:t>
      </w:r>
    </w:p>
    <w:p w:rsidR="002B7093" w:rsidRDefault="002B7093" w:rsidP="007B1721">
      <w:pPr>
        <w:jc w:val="both"/>
        <w:rPr>
          <w:rFonts w:ascii="Helvetica" w:hAnsi="Helvetica" w:cs="Helvetica"/>
        </w:rPr>
      </w:pPr>
    </w:p>
    <w:p w:rsidR="002B7093" w:rsidRDefault="002B7093" w:rsidP="007B1721">
      <w:pPr>
        <w:jc w:val="both"/>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TARIFAS</w:t>
      </w:r>
    </w:p>
    <w:tbl>
      <w:tblPr>
        <w:tblStyle w:val="Tabladecuadrcula6concolores-nfasis3"/>
        <w:tblW w:w="10349" w:type="dxa"/>
        <w:jc w:val="center"/>
        <w:tblLook w:val="04A0" w:firstRow="1" w:lastRow="0" w:firstColumn="1" w:lastColumn="0" w:noHBand="0" w:noVBand="1"/>
      </w:tblPr>
      <w:tblGrid>
        <w:gridCol w:w="2553"/>
        <w:gridCol w:w="1134"/>
        <w:gridCol w:w="1134"/>
        <w:gridCol w:w="992"/>
        <w:gridCol w:w="992"/>
        <w:gridCol w:w="3544"/>
      </w:tblGrid>
      <w:tr w:rsidR="006E6A7A" w:rsidRPr="001F64CE" w:rsidTr="006E6A7A">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5A5A5" w:themeColor="accent3"/>
            </w:tcBorders>
            <w:shd w:val="clear" w:color="auto" w:fill="A6A6A6" w:themeFill="background1" w:themeFillShade="A6"/>
            <w:noWrap/>
            <w:hideMark/>
          </w:tcPr>
          <w:p w:rsidR="006E6A7A" w:rsidRPr="004E36A0" w:rsidRDefault="006E6A7A" w:rsidP="00F90413">
            <w:pPr>
              <w:jc w:val="center"/>
              <w:rPr>
                <w:rFonts w:ascii="Arial" w:hAnsi="Arial" w:cs="Arial"/>
                <w:i/>
                <w:iCs/>
                <w:color w:val="000000"/>
                <w:lang w:eastAsia="es-MX"/>
              </w:rPr>
            </w:pPr>
            <w:bookmarkStart w:id="0" w:name="_Hlk113889775"/>
            <w:r w:rsidRPr="004E36A0">
              <w:rPr>
                <w:rFonts w:ascii="Arial" w:hAnsi="Arial" w:cs="Arial"/>
                <w:i/>
                <w:iCs/>
                <w:color w:val="000000"/>
                <w:lang w:eastAsia="es-MX"/>
              </w:rPr>
              <w:t xml:space="preserve">Hoteles previstos </w:t>
            </w:r>
          </w:p>
        </w:tc>
        <w:tc>
          <w:tcPr>
            <w:tcW w:w="1134" w:type="dxa"/>
            <w:tcBorders>
              <w:top w:val="single" w:sz="4" w:space="0" w:color="A5A5A5" w:themeColor="accent3"/>
            </w:tcBorders>
            <w:shd w:val="clear" w:color="auto" w:fill="A6A6A6" w:themeFill="background1" w:themeFillShade="A6"/>
            <w:noWrap/>
            <w:hideMark/>
          </w:tcPr>
          <w:p w:rsidR="006E6A7A" w:rsidRPr="004E36A0" w:rsidRDefault="006E6A7A" w:rsidP="00F904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lang w:eastAsia="es-MX"/>
              </w:rPr>
            </w:pPr>
            <w:r w:rsidRPr="004E36A0">
              <w:rPr>
                <w:rFonts w:ascii="Arial" w:hAnsi="Arial" w:cs="Arial"/>
                <w:i/>
                <w:iCs/>
                <w:color w:val="000000"/>
                <w:lang w:eastAsia="es-MX"/>
              </w:rPr>
              <w:t>Sencilla</w:t>
            </w:r>
          </w:p>
        </w:tc>
        <w:tc>
          <w:tcPr>
            <w:tcW w:w="1134" w:type="dxa"/>
            <w:tcBorders>
              <w:top w:val="single" w:sz="4" w:space="0" w:color="A5A5A5" w:themeColor="accent3"/>
            </w:tcBorders>
            <w:shd w:val="clear" w:color="auto" w:fill="A6A6A6" w:themeFill="background1" w:themeFillShade="A6"/>
            <w:noWrap/>
            <w:hideMark/>
          </w:tcPr>
          <w:p w:rsidR="006E6A7A" w:rsidRPr="004E36A0" w:rsidRDefault="006E6A7A" w:rsidP="00F904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lang w:eastAsia="es-MX"/>
              </w:rPr>
            </w:pPr>
            <w:r w:rsidRPr="004E36A0">
              <w:rPr>
                <w:rFonts w:ascii="Arial" w:hAnsi="Arial" w:cs="Arial"/>
                <w:i/>
                <w:iCs/>
                <w:color w:val="000000"/>
                <w:lang w:eastAsia="es-MX"/>
              </w:rPr>
              <w:t>Doble</w:t>
            </w:r>
          </w:p>
        </w:tc>
        <w:tc>
          <w:tcPr>
            <w:tcW w:w="992" w:type="dxa"/>
            <w:tcBorders>
              <w:top w:val="single" w:sz="4" w:space="0" w:color="A5A5A5" w:themeColor="accent3"/>
            </w:tcBorders>
            <w:shd w:val="clear" w:color="auto" w:fill="A6A6A6" w:themeFill="background1" w:themeFillShade="A6"/>
            <w:noWrap/>
            <w:hideMark/>
          </w:tcPr>
          <w:p w:rsidR="006E6A7A" w:rsidRPr="004E36A0" w:rsidRDefault="006E6A7A" w:rsidP="00F904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lang w:eastAsia="es-MX"/>
              </w:rPr>
            </w:pPr>
            <w:r w:rsidRPr="004E36A0">
              <w:rPr>
                <w:rFonts w:ascii="Arial" w:hAnsi="Arial" w:cs="Arial"/>
                <w:i/>
                <w:iCs/>
                <w:color w:val="000000"/>
                <w:lang w:eastAsia="es-MX"/>
              </w:rPr>
              <w:t>Triple</w:t>
            </w:r>
          </w:p>
        </w:tc>
        <w:tc>
          <w:tcPr>
            <w:tcW w:w="992" w:type="dxa"/>
            <w:tcBorders>
              <w:top w:val="single" w:sz="4" w:space="0" w:color="A5A5A5" w:themeColor="accent3"/>
            </w:tcBorders>
            <w:shd w:val="clear" w:color="auto" w:fill="A6A6A6" w:themeFill="background1" w:themeFillShade="A6"/>
            <w:hideMark/>
          </w:tcPr>
          <w:p w:rsidR="006E6A7A" w:rsidRPr="004D2691" w:rsidRDefault="006E6A7A" w:rsidP="00F904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sz w:val="18"/>
                <w:szCs w:val="18"/>
                <w:lang w:eastAsia="es-MX"/>
              </w:rPr>
            </w:pPr>
            <w:r w:rsidRPr="004D2691">
              <w:rPr>
                <w:rFonts w:ascii="Arial" w:hAnsi="Arial" w:cs="Arial"/>
                <w:i/>
                <w:iCs/>
                <w:color w:val="000000"/>
                <w:sz w:val="18"/>
                <w:szCs w:val="18"/>
                <w:lang w:eastAsia="es-MX"/>
              </w:rPr>
              <w:t>CHD                              (02 a 11)</w:t>
            </w:r>
          </w:p>
        </w:tc>
        <w:tc>
          <w:tcPr>
            <w:tcW w:w="3544" w:type="dxa"/>
            <w:tcBorders>
              <w:top w:val="single" w:sz="4" w:space="0" w:color="A5A5A5" w:themeColor="accent3"/>
            </w:tcBorders>
            <w:shd w:val="clear" w:color="auto" w:fill="A6A6A6" w:themeFill="background1" w:themeFillShade="A6"/>
            <w:noWrap/>
            <w:hideMark/>
          </w:tcPr>
          <w:p w:rsidR="006E6A7A" w:rsidRPr="004E36A0" w:rsidRDefault="006E6A7A" w:rsidP="00F9041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000000"/>
                <w:lang w:eastAsia="es-MX"/>
              </w:rPr>
            </w:pPr>
            <w:r w:rsidRPr="004E36A0">
              <w:rPr>
                <w:rFonts w:ascii="Arial" w:hAnsi="Arial" w:cs="Arial"/>
                <w:i/>
                <w:iCs/>
                <w:color w:val="000000"/>
                <w:lang w:eastAsia="es-MX"/>
              </w:rPr>
              <w:t>Vigencia Tarifa</w:t>
            </w:r>
          </w:p>
        </w:tc>
      </w:tr>
      <w:bookmarkEnd w:id="0"/>
      <w:tr w:rsidR="006E6A7A" w:rsidRPr="001F64CE" w:rsidTr="006E6A7A">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553" w:type="dxa"/>
            <w:noWrap/>
          </w:tcPr>
          <w:p w:rsidR="006E6A7A" w:rsidRPr="004E36A0" w:rsidRDefault="006E6A7A" w:rsidP="006E6A7A">
            <w:pPr>
              <w:jc w:val="center"/>
              <w:rPr>
                <w:rFonts w:ascii="Arial" w:hAnsi="Arial" w:cs="Arial"/>
                <w:b w:val="0"/>
                <w:i/>
                <w:iCs/>
                <w:color w:val="000000"/>
                <w:lang w:eastAsia="es-MX"/>
              </w:rPr>
            </w:pPr>
            <w:r w:rsidRPr="004E36A0">
              <w:rPr>
                <w:rFonts w:ascii="Arial" w:hAnsi="Arial" w:cs="Arial"/>
                <w:b w:val="0"/>
                <w:i/>
                <w:iCs/>
                <w:color w:val="000000"/>
                <w:lang w:eastAsia="es-MX"/>
              </w:rPr>
              <w:t>Dorado</w:t>
            </w:r>
          </w:p>
        </w:tc>
        <w:tc>
          <w:tcPr>
            <w:tcW w:w="1134" w:type="dxa"/>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$1,120</w:t>
            </w:r>
          </w:p>
        </w:tc>
        <w:tc>
          <w:tcPr>
            <w:tcW w:w="1134" w:type="dxa"/>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$925</w:t>
            </w:r>
          </w:p>
        </w:tc>
        <w:tc>
          <w:tcPr>
            <w:tcW w:w="992" w:type="dxa"/>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$905</w:t>
            </w:r>
          </w:p>
        </w:tc>
        <w:tc>
          <w:tcPr>
            <w:tcW w:w="992" w:type="dxa"/>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$859</w:t>
            </w:r>
          </w:p>
        </w:tc>
        <w:tc>
          <w:tcPr>
            <w:tcW w:w="3544" w:type="dxa"/>
            <w:vMerge w:val="restart"/>
            <w:vAlign w:val="center"/>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330C6F">
              <w:rPr>
                <w:rFonts w:ascii="Arial" w:hAnsi="Arial" w:cs="Arial"/>
                <w:i/>
                <w:iCs/>
                <w:color w:val="000000"/>
                <w:sz w:val="18"/>
                <w:szCs w:val="18"/>
                <w:lang w:eastAsia="es-MX"/>
              </w:rPr>
              <w:t xml:space="preserve">Enero 16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7 /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w:t>
            </w:r>
            <w:r>
              <w:rPr>
                <w:rFonts w:ascii="Arial" w:hAnsi="Arial" w:cs="Arial"/>
                <w:i/>
                <w:iCs/>
                <w:color w:val="000000"/>
                <w:sz w:val="18"/>
                <w:szCs w:val="18"/>
                <w:lang w:eastAsia="es-MX"/>
              </w:rPr>
              <w:t>18</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w:t>
            </w:r>
            <w:r>
              <w:rPr>
                <w:rFonts w:ascii="Arial" w:hAnsi="Arial" w:cs="Arial"/>
                <w:i/>
                <w:iCs/>
                <w:color w:val="000000"/>
                <w:sz w:val="18"/>
                <w:szCs w:val="18"/>
                <w:lang w:eastAsia="es-MX"/>
              </w:rPr>
              <w:t>3</w:t>
            </w:r>
            <w:r w:rsidRPr="00330C6F">
              <w:rPr>
                <w:rFonts w:ascii="Arial" w:hAnsi="Arial" w:cs="Arial"/>
                <w:i/>
                <w:iCs/>
                <w:color w:val="000000"/>
                <w:sz w:val="18"/>
                <w:szCs w:val="18"/>
                <w:lang w:eastAsia="es-MX"/>
              </w:rPr>
              <w:t xml:space="preserve"> de 2022</w:t>
            </w:r>
          </w:p>
        </w:tc>
      </w:tr>
      <w:tr w:rsidR="006E6A7A" w:rsidRPr="001F64CE" w:rsidTr="006E6A7A">
        <w:trPr>
          <w:trHeight w:val="278"/>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$155</w:t>
            </w:r>
          </w:p>
        </w:tc>
        <w:tc>
          <w:tcPr>
            <w:tcW w:w="1134" w:type="dxa"/>
            <w:tcBorders>
              <w:bottom w:val="single" w:sz="4" w:space="0" w:color="auto"/>
            </w:tcBorders>
            <w:noWrap/>
          </w:tcPr>
          <w:p w:rsidR="006E6A7A" w:rsidRPr="004E36A0"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$175</w:t>
            </w:r>
          </w:p>
        </w:tc>
        <w:tc>
          <w:tcPr>
            <w:tcW w:w="992" w:type="dxa"/>
            <w:tcBorders>
              <w:bottom w:val="single" w:sz="4" w:space="0" w:color="auto"/>
            </w:tcBorders>
            <w:noWrap/>
          </w:tcPr>
          <w:p w:rsidR="006E6A7A" w:rsidRPr="004E36A0"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$99</w:t>
            </w:r>
          </w:p>
        </w:tc>
        <w:tc>
          <w:tcPr>
            <w:tcW w:w="992" w:type="dxa"/>
            <w:tcBorders>
              <w:bottom w:val="single" w:sz="4" w:space="0" w:color="auto"/>
            </w:tcBorders>
            <w:noWrap/>
          </w:tcPr>
          <w:p w:rsidR="006E6A7A" w:rsidRPr="004E36A0"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$85</w:t>
            </w:r>
          </w:p>
        </w:tc>
        <w:tc>
          <w:tcPr>
            <w:tcW w:w="3544" w:type="dxa"/>
            <w:vMerge/>
            <w:tcBorders>
              <w:bottom w:val="single" w:sz="4" w:space="0" w:color="auto"/>
            </w:tcBorders>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r w:rsidRPr="00BD15D2">
              <w:rPr>
                <w:rFonts w:ascii="Arial" w:hAnsi="Arial" w:cs="Arial"/>
                <w:b w:val="0"/>
                <w:bCs w:val="0"/>
                <w:i/>
                <w:iCs/>
                <w:color w:val="000000"/>
                <w:lang w:eastAsia="es-MX"/>
              </w:rPr>
              <w:t xml:space="preserve">GHL </w:t>
            </w:r>
            <w:proofErr w:type="spellStart"/>
            <w:r w:rsidRPr="00BD15D2">
              <w:rPr>
                <w:rFonts w:ascii="Arial" w:hAnsi="Arial" w:cs="Arial"/>
                <w:b w:val="0"/>
                <w:bCs w:val="0"/>
                <w:i/>
                <w:iCs/>
                <w:color w:val="000000"/>
                <w:lang w:eastAsia="es-MX"/>
              </w:rPr>
              <w:t>Sunrise</w:t>
            </w:r>
            <w:proofErr w:type="spellEnd"/>
          </w:p>
        </w:tc>
        <w:tc>
          <w:tcPr>
            <w:tcW w:w="1134" w:type="dxa"/>
            <w:tcBorders>
              <w:top w:val="single" w:sz="4" w:space="0" w:color="auto"/>
            </w:tcBorders>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$1,170</w:t>
            </w:r>
          </w:p>
        </w:tc>
        <w:tc>
          <w:tcPr>
            <w:tcW w:w="1134" w:type="dxa"/>
            <w:tcBorders>
              <w:top w:val="single" w:sz="4" w:space="0" w:color="auto"/>
            </w:tcBorders>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$965</w:t>
            </w:r>
          </w:p>
        </w:tc>
        <w:tc>
          <w:tcPr>
            <w:tcW w:w="992" w:type="dxa"/>
            <w:tcBorders>
              <w:top w:val="single" w:sz="4" w:space="0" w:color="auto"/>
            </w:tcBorders>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$940</w:t>
            </w:r>
          </w:p>
        </w:tc>
        <w:tc>
          <w:tcPr>
            <w:tcW w:w="992" w:type="dxa"/>
            <w:tcBorders>
              <w:top w:val="single" w:sz="4" w:space="0" w:color="auto"/>
            </w:tcBorders>
            <w:noWrap/>
          </w:tcPr>
          <w:p w:rsidR="006E6A7A" w:rsidRPr="004E36A0"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$800</w:t>
            </w:r>
          </w:p>
        </w:tc>
        <w:tc>
          <w:tcPr>
            <w:tcW w:w="3544" w:type="dxa"/>
            <w:vMerge w:val="restart"/>
            <w:tcBorders>
              <w:top w:val="single" w:sz="4" w:space="0" w:color="auto"/>
            </w:tcBorders>
            <w:vAlign w:val="center"/>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BD15D2">
              <w:rPr>
                <w:rFonts w:ascii="Arial" w:hAnsi="Arial" w:cs="Arial"/>
                <w:i/>
                <w:iCs/>
                <w:color w:val="000000"/>
                <w:sz w:val="18"/>
                <w:szCs w:val="18"/>
                <w:lang w:eastAsia="es-MX"/>
              </w:rPr>
              <w:t xml:space="preserve">Enero 13 </w:t>
            </w:r>
            <w:r>
              <w:rPr>
                <w:rFonts w:ascii="Arial" w:hAnsi="Arial" w:cs="Arial"/>
                <w:i/>
                <w:iCs/>
                <w:color w:val="000000"/>
                <w:sz w:val="18"/>
                <w:szCs w:val="18"/>
                <w:lang w:eastAsia="es-MX"/>
              </w:rPr>
              <w:t>a</w:t>
            </w:r>
            <w:r w:rsidRPr="00BD15D2">
              <w:rPr>
                <w:rFonts w:ascii="Arial" w:hAnsi="Arial" w:cs="Arial"/>
                <w:i/>
                <w:iCs/>
                <w:color w:val="000000"/>
                <w:sz w:val="18"/>
                <w:szCs w:val="18"/>
                <w:lang w:eastAsia="es-MX"/>
              </w:rPr>
              <w:t xml:space="preserve"> abril 08 / abril 1</w:t>
            </w:r>
            <w:r>
              <w:rPr>
                <w:rFonts w:ascii="Arial" w:hAnsi="Arial" w:cs="Arial"/>
                <w:i/>
                <w:iCs/>
                <w:color w:val="000000"/>
                <w:sz w:val="18"/>
                <w:szCs w:val="18"/>
                <w:lang w:eastAsia="es-MX"/>
              </w:rPr>
              <w:t>8</w:t>
            </w:r>
            <w:r w:rsidRPr="00BD15D2">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BD15D2">
              <w:rPr>
                <w:rFonts w:ascii="Arial" w:hAnsi="Arial" w:cs="Arial"/>
                <w:i/>
                <w:iCs/>
                <w:color w:val="000000"/>
                <w:sz w:val="18"/>
                <w:szCs w:val="18"/>
                <w:lang w:eastAsia="es-MX"/>
              </w:rPr>
              <w:t xml:space="preserve"> diciembre </w:t>
            </w:r>
            <w:r>
              <w:rPr>
                <w:rFonts w:ascii="Arial" w:hAnsi="Arial" w:cs="Arial"/>
                <w:i/>
                <w:iCs/>
                <w:color w:val="000000"/>
                <w:sz w:val="18"/>
                <w:szCs w:val="18"/>
                <w:lang w:eastAsia="es-MX"/>
              </w:rPr>
              <w:t>14</w:t>
            </w:r>
            <w:r w:rsidRPr="00BD15D2">
              <w:rPr>
                <w:rFonts w:ascii="Arial" w:hAnsi="Arial" w:cs="Arial"/>
                <w:i/>
                <w:iCs/>
                <w:color w:val="000000"/>
                <w:sz w:val="18"/>
                <w:szCs w:val="18"/>
                <w:lang w:eastAsia="es-MX"/>
              </w:rPr>
              <w:t xml:space="preserve"> de 2022</w:t>
            </w:r>
          </w:p>
        </w:tc>
      </w:tr>
      <w:tr w:rsidR="006E6A7A" w:rsidRPr="001F64CE" w:rsidTr="006E6A7A">
        <w:trPr>
          <w:trHeight w:val="264"/>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175</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115</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108</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65</w:t>
            </w:r>
          </w:p>
        </w:tc>
        <w:tc>
          <w:tcPr>
            <w:tcW w:w="3544" w:type="dxa"/>
            <w:vMerge/>
            <w:tcBorders>
              <w:bottom w:val="single" w:sz="4" w:space="0" w:color="auto"/>
            </w:tcBorders>
            <w:vAlign w:val="center"/>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w:t>
            </w:r>
            <w:r>
              <w:rPr>
                <w:rFonts w:ascii="Arial" w:hAnsi="Arial" w:cs="Arial"/>
                <w:b w:val="0"/>
                <w:i/>
                <w:iCs/>
                <w:color w:val="000000"/>
                <w:lang w:eastAsia="es-MX"/>
              </w:rPr>
              <w:t>o</w:t>
            </w:r>
            <w:r w:rsidRPr="004E36A0">
              <w:rPr>
                <w:rFonts w:ascii="Arial" w:hAnsi="Arial" w:cs="Arial"/>
                <w:b w:val="0"/>
                <w:i/>
                <w:iCs/>
                <w:color w:val="000000"/>
                <w:lang w:eastAsia="es-MX"/>
              </w:rPr>
              <w:t>n</w:t>
            </w:r>
            <w:proofErr w:type="spellEnd"/>
            <w:r w:rsidRPr="004E36A0">
              <w:rPr>
                <w:rFonts w:ascii="Arial" w:hAnsi="Arial" w:cs="Arial"/>
                <w:b w:val="0"/>
                <w:i/>
                <w:iCs/>
                <w:color w:val="000000"/>
                <w:lang w:eastAsia="es-MX"/>
              </w:rPr>
              <w:t xml:space="preserve"> San Luis</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1250</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980</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930</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789</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b</w:t>
            </w:r>
            <w:r w:rsidRPr="00EC4B66">
              <w:rPr>
                <w:rFonts w:ascii="Arial" w:hAnsi="Arial" w:cs="Arial"/>
                <w:b/>
                <w:i/>
                <w:iCs/>
                <w:color w:val="000000"/>
                <w:sz w:val="18"/>
                <w:szCs w:val="18"/>
                <w:lang w:eastAsia="es-CO"/>
              </w:rPr>
              <w:t xml:space="preserve">aja: </w:t>
            </w:r>
            <w:r>
              <w:rPr>
                <w:rFonts w:ascii="Arial" w:hAnsi="Arial" w:cs="Arial"/>
                <w:b/>
                <w:i/>
                <w:iCs/>
                <w:color w:val="000000"/>
                <w:sz w:val="18"/>
                <w:szCs w:val="18"/>
                <w:lang w:eastAsia="es-CO"/>
              </w:rPr>
              <w:t>a</w:t>
            </w:r>
            <w:r w:rsidRPr="00330C6F">
              <w:rPr>
                <w:rFonts w:ascii="Arial" w:hAnsi="Arial" w:cs="Arial"/>
                <w:i/>
                <w:iCs/>
                <w:color w:val="000000"/>
                <w:sz w:val="18"/>
                <w:szCs w:val="18"/>
                <w:lang w:eastAsia="es-MX"/>
              </w:rPr>
              <w:t xml:space="preserve">bril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11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8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15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22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198</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116</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106</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60</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San Luis</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360</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045</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989</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819</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m</w:t>
            </w:r>
            <w:r w:rsidRPr="00EC4B66">
              <w:rPr>
                <w:rFonts w:ascii="Arial" w:hAnsi="Arial" w:cs="Arial"/>
                <w:b/>
                <w:i/>
                <w:iCs/>
                <w:color w:val="000000"/>
                <w:sz w:val="18"/>
                <w:szCs w:val="18"/>
                <w:lang w:eastAsia="es-CO"/>
              </w:rPr>
              <w:t>edia:</w:t>
            </w:r>
            <w:r w:rsidRPr="00EC4B66">
              <w:rPr>
                <w:rFonts w:ascii="Arial" w:hAnsi="Arial" w:cs="Arial"/>
                <w:i/>
                <w:iCs/>
                <w:color w:val="000000"/>
                <w:sz w:val="18"/>
                <w:szCs w:val="18"/>
                <w:lang w:eastAsia="es-CO"/>
              </w:rPr>
              <w:t xml:space="preserve"> </w:t>
            </w:r>
            <w:r>
              <w:rPr>
                <w:rFonts w:ascii="Arial" w:hAnsi="Arial" w:cs="Arial"/>
                <w:i/>
                <w:iCs/>
                <w:color w:val="000000"/>
                <w:sz w:val="18"/>
                <w:szCs w:val="18"/>
                <w:lang w:eastAsia="es-CO"/>
              </w:rPr>
              <w:t>e</w:t>
            </w:r>
            <w:r w:rsidRPr="00330C6F">
              <w:rPr>
                <w:rFonts w:ascii="Arial" w:hAnsi="Arial" w:cs="Arial"/>
                <w:i/>
                <w:iCs/>
                <w:color w:val="000000"/>
                <w:sz w:val="18"/>
                <w:szCs w:val="18"/>
                <w:lang w:eastAsia="es-MX"/>
              </w:rPr>
              <w:t xml:space="preserve">nero 10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9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12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15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9 -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ctubre 14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235</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140</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125</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70</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w:t>
            </w:r>
            <w:proofErr w:type="spellStart"/>
            <w:r w:rsidRPr="004E36A0">
              <w:rPr>
                <w:rFonts w:ascii="Arial" w:hAnsi="Arial" w:cs="Arial"/>
                <w:b w:val="0"/>
                <w:i/>
                <w:iCs/>
                <w:color w:val="000000"/>
                <w:lang w:eastAsia="es-MX"/>
              </w:rPr>
              <w:t>Aquarium</w:t>
            </w:r>
            <w:proofErr w:type="spellEnd"/>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429</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995</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840</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b</w:t>
            </w:r>
            <w:r w:rsidRPr="00EC4B66">
              <w:rPr>
                <w:rFonts w:ascii="Arial" w:hAnsi="Arial" w:cs="Arial"/>
                <w:b/>
                <w:i/>
                <w:iCs/>
                <w:color w:val="000000"/>
                <w:sz w:val="18"/>
                <w:szCs w:val="18"/>
                <w:lang w:eastAsia="es-CO"/>
              </w:rPr>
              <w:t xml:space="preserve">aja: </w:t>
            </w:r>
            <w:r>
              <w:rPr>
                <w:rFonts w:ascii="Arial" w:hAnsi="Arial" w:cs="Arial"/>
                <w:b/>
                <w:i/>
                <w:iCs/>
                <w:color w:val="000000"/>
                <w:sz w:val="18"/>
                <w:szCs w:val="18"/>
                <w:lang w:eastAsia="es-CO"/>
              </w:rPr>
              <w:t>a</w:t>
            </w:r>
            <w:r w:rsidRPr="00330C6F">
              <w:rPr>
                <w:rFonts w:ascii="Arial" w:hAnsi="Arial" w:cs="Arial"/>
                <w:i/>
                <w:iCs/>
                <w:color w:val="000000"/>
                <w:sz w:val="18"/>
                <w:szCs w:val="18"/>
                <w:lang w:eastAsia="es-MX"/>
              </w:rPr>
              <w:t xml:space="preserve">bril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11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8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15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22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265</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153</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138</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78</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w:t>
            </w:r>
            <w:proofErr w:type="spellStart"/>
            <w:r w:rsidRPr="004E36A0">
              <w:rPr>
                <w:rFonts w:ascii="Arial" w:hAnsi="Arial" w:cs="Arial"/>
                <w:b w:val="0"/>
                <w:i/>
                <w:iCs/>
                <w:color w:val="000000"/>
                <w:lang w:eastAsia="es-MX"/>
              </w:rPr>
              <w:t>Aquarium</w:t>
            </w:r>
            <w:proofErr w:type="spellEnd"/>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540</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145</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875</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m</w:t>
            </w:r>
            <w:r w:rsidRPr="00EC4B66">
              <w:rPr>
                <w:rFonts w:ascii="Arial" w:hAnsi="Arial" w:cs="Arial"/>
                <w:b/>
                <w:i/>
                <w:iCs/>
                <w:color w:val="000000"/>
                <w:sz w:val="18"/>
                <w:szCs w:val="18"/>
                <w:lang w:eastAsia="es-CO"/>
              </w:rPr>
              <w:t>edia:</w:t>
            </w:r>
            <w:r w:rsidRPr="00EC4B66">
              <w:rPr>
                <w:rFonts w:ascii="Arial" w:hAnsi="Arial" w:cs="Arial"/>
                <w:i/>
                <w:iCs/>
                <w:color w:val="000000"/>
                <w:sz w:val="18"/>
                <w:szCs w:val="18"/>
                <w:lang w:eastAsia="es-CO"/>
              </w:rPr>
              <w:t xml:space="preserve"> </w:t>
            </w:r>
            <w:r>
              <w:rPr>
                <w:rFonts w:ascii="Arial" w:hAnsi="Arial" w:cs="Arial"/>
                <w:i/>
                <w:iCs/>
                <w:color w:val="000000"/>
                <w:sz w:val="18"/>
                <w:szCs w:val="18"/>
                <w:lang w:eastAsia="es-CO"/>
              </w:rPr>
              <w:t>e</w:t>
            </w:r>
            <w:r w:rsidRPr="00330C6F">
              <w:rPr>
                <w:rFonts w:ascii="Arial" w:hAnsi="Arial" w:cs="Arial"/>
                <w:i/>
                <w:iCs/>
                <w:color w:val="000000"/>
                <w:sz w:val="18"/>
                <w:szCs w:val="18"/>
                <w:lang w:eastAsia="es-MX"/>
              </w:rPr>
              <w:t xml:space="preserve">nero 10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9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12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15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9 -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ctubre 14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298</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176</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158</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88</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w:t>
            </w:r>
            <w:proofErr w:type="spellStart"/>
            <w:r w:rsidRPr="004E36A0">
              <w:rPr>
                <w:rFonts w:ascii="Arial" w:hAnsi="Arial" w:cs="Arial"/>
                <w:b w:val="0"/>
                <w:i/>
                <w:iCs/>
                <w:color w:val="000000"/>
                <w:lang w:eastAsia="es-MX"/>
              </w:rPr>
              <w:t>Marazul</w:t>
            </w:r>
            <w:proofErr w:type="spellEnd"/>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429</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020</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840</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b</w:t>
            </w:r>
            <w:r w:rsidRPr="00EC4B66">
              <w:rPr>
                <w:rFonts w:ascii="Arial" w:hAnsi="Arial" w:cs="Arial"/>
                <w:b/>
                <w:i/>
                <w:iCs/>
                <w:color w:val="000000"/>
                <w:sz w:val="18"/>
                <w:szCs w:val="18"/>
                <w:lang w:eastAsia="es-CO"/>
              </w:rPr>
              <w:t xml:space="preserve">aja: </w:t>
            </w:r>
            <w:r>
              <w:rPr>
                <w:rFonts w:ascii="Arial" w:hAnsi="Arial" w:cs="Arial"/>
                <w:b/>
                <w:i/>
                <w:iCs/>
                <w:color w:val="000000"/>
                <w:sz w:val="18"/>
                <w:szCs w:val="18"/>
                <w:lang w:eastAsia="es-CO"/>
              </w:rPr>
              <w:t>a</w:t>
            </w:r>
            <w:r w:rsidRPr="00330C6F">
              <w:rPr>
                <w:rFonts w:ascii="Arial" w:hAnsi="Arial" w:cs="Arial"/>
                <w:i/>
                <w:iCs/>
                <w:color w:val="000000"/>
                <w:sz w:val="18"/>
                <w:szCs w:val="18"/>
                <w:lang w:eastAsia="es-MX"/>
              </w:rPr>
              <w:t xml:space="preserve">bril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11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8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15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22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265</w:t>
            </w:r>
          </w:p>
        </w:tc>
        <w:tc>
          <w:tcPr>
            <w:tcW w:w="1134"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153</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138</w:t>
            </w:r>
          </w:p>
        </w:tc>
        <w:tc>
          <w:tcPr>
            <w:tcW w:w="992" w:type="dxa"/>
            <w:tcBorders>
              <w:bottom w:val="single" w:sz="4" w:space="0" w:color="auto"/>
            </w:tcBorders>
            <w:noWrap/>
          </w:tcPr>
          <w:p w:rsidR="006E6A7A" w:rsidRPr="004E36A0"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78</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w:t>
            </w:r>
            <w:proofErr w:type="spellStart"/>
            <w:r w:rsidRPr="004E36A0">
              <w:rPr>
                <w:rFonts w:ascii="Arial" w:hAnsi="Arial" w:cs="Arial"/>
                <w:b w:val="0"/>
                <w:i/>
                <w:iCs/>
                <w:color w:val="000000"/>
                <w:lang w:eastAsia="es-MX"/>
              </w:rPr>
              <w:t>Marazul</w:t>
            </w:r>
            <w:proofErr w:type="spellEnd"/>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540</w:t>
            </w:r>
          </w:p>
        </w:tc>
        <w:tc>
          <w:tcPr>
            <w:tcW w:w="1134"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145</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080</w:t>
            </w:r>
          </w:p>
        </w:tc>
        <w:tc>
          <w:tcPr>
            <w:tcW w:w="992" w:type="dxa"/>
            <w:tcBorders>
              <w:top w:val="single" w:sz="4" w:space="0" w:color="auto"/>
            </w:tcBorders>
            <w:noWrap/>
          </w:tcPr>
          <w:p w:rsidR="006E6A7A" w:rsidRPr="004E36A0"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875</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m</w:t>
            </w:r>
            <w:r w:rsidRPr="00EC4B66">
              <w:rPr>
                <w:rFonts w:ascii="Arial" w:hAnsi="Arial" w:cs="Arial"/>
                <w:b/>
                <w:i/>
                <w:iCs/>
                <w:color w:val="000000"/>
                <w:sz w:val="18"/>
                <w:szCs w:val="18"/>
                <w:lang w:eastAsia="es-CO"/>
              </w:rPr>
              <w:t>edia:</w:t>
            </w:r>
            <w:r w:rsidRPr="00EC4B66">
              <w:rPr>
                <w:rFonts w:ascii="Arial" w:hAnsi="Arial" w:cs="Arial"/>
                <w:i/>
                <w:iCs/>
                <w:color w:val="000000"/>
                <w:sz w:val="18"/>
                <w:szCs w:val="18"/>
                <w:lang w:eastAsia="es-CO"/>
              </w:rPr>
              <w:t xml:space="preserve"> </w:t>
            </w:r>
            <w:r>
              <w:rPr>
                <w:rFonts w:ascii="Arial" w:hAnsi="Arial" w:cs="Arial"/>
                <w:i/>
                <w:iCs/>
                <w:color w:val="000000"/>
                <w:sz w:val="18"/>
                <w:szCs w:val="18"/>
                <w:lang w:eastAsia="es-CO"/>
              </w:rPr>
              <w:t>e</w:t>
            </w:r>
            <w:r w:rsidRPr="00330C6F">
              <w:rPr>
                <w:rFonts w:ascii="Arial" w:hAnsi="Arial" w:cs="Arial"/>
                <w:i/>
                <w:iCs/>
                <w:color w:val="000000"/>
                <w:sz w:val="18"/>
                <w:szCs w:val="18"/>
                <w:lang w:eastAsia="es-MX"/>
              </w:rPr>
              <w:t xml:space="preserve">nero 10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9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12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15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9 -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ctubre 14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4E36A0">
              <w:rPr>
                <w:rFonts w:ascii="Arial" w:hAnsi="Arial" w:cs="Arial"/>
                <w:i/>
                <w:iCs/>
                <w:color w:val="000000"/>
                <w:lang w:eastAsia="es-MX"/>
              </w:rPr>
              <w:t>Noche Adicional</w:t>
            </w:r>
          </w:p>
        </w:tc>
        <w:tc>
          <w:tcPr>
            <w:tcW w:w="1134"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298</w:t>
            </w:r>
          </w:p>
        </w:tc>
        <w:tc>
          <w:tcPr>
            <w:tcW w:w="1134"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177</w:t>
            </w:r>
          </w:p>
        </w:tc>
        <w:tc>
          <w:tcPr>
            <w:tcW w:w="992"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sidRPr="00B907AD">
              <w:rPr>
                <w:rFonts w:ascii="Arial" w:hAnsi="Arial" w:cs="Arial"/>
                <w:b/>
                <w:bCs/>
                <w:i/>
                <w:iCs/>
                <w:color w:val="000000"/>
                <w:lang w:eastAsia="es-MX"/>
              </w:rPr>
              <w:t>122</w:t>
            </w:r>
          </w:p>
        </w:tc>
        <w:tc>
          <w:tcPr>
            <w:tcW w:w="992"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89</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4E36A0" w:rsidRDefault="006E6A7A" w:rsidP="006E6A7A">
            <w:pPr>
              <w:jc w:val="center"/>
              <w:rPr>
                <w:rFonts w:ascii="Arial" w:hAnsi="Arial" w:cs="Arial"/>
                <w:b w:val="0"/>
                <w:i/>
                <w:iCs/>
                <w:color w:val="000000"/>
                <w:lang w:eastAsia="es-MX"/>
              </w:rPr>
            </w:pPr>
            <w:proofErr w:type="spellStart"/>
            <w:r w:rsidRPr="004E36A0">
              <w:rPr>
                <w:rFonts w:ascii="Arial" w:hAnsi="Arial" w:cs="Arial"/>
                <w:b w:val="0"/>
                <w:i/>
                <w:iCs/>
                <w:color w:val="000000"/>
                <w:lang w:eastAsia="es-MX"/>
              </w:rPr>
              <w:t>Decameron</w:t>
            </w:r>
            <w:proofErr w:type="spellEnd"/>
            <w:r w:rsidRPr="004E36A0">
              <w:rPr>
                <w:rFonts w:ascii="Arial" w:hAnsi="Arial" w:cs="Arial"/>
                <w:b w:val="0"/>
                <w:i/>
                <w:iCs/>
                <w:color w:val="000000"/>
                <w:lang w:eastAsia="es-MX"/>
              </w:rPr>
              <w:t xml:space="preserve"> Delfines</w:t>
            </w:r>
          </w:p>
        </w:tc>
        <w:tc>
          <w:tcPr>
            <w:tcW w:w="1134"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429</w:t>
            </w:r>
          </w:p>
        </w:tc>
        <w:tc>
          <w:tcPr>
            <w:tcW w:w="1134"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025</w:t>
            </w:r>
          </w:p>
        </w:tc>
        <w:tc>
          <w:tcPr>
            <w:tcW w:w="992"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840</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b</w:t>
            </w:r>
            <w:r w:rsidRPr="00EC4B66">
              <w:rPr>
                <w:rFonts w:ascii="Arial" w:hAnsi="Arial" w:cs="Arial"/>
                <w:b/>
                <w:i/>
                <w:iCs/>
                <w:color w:val="000000"/>
                <w:sz w:val="18"/>
                <w:szCs w:val="18"/>
                <w:lang w:eastAsia="es-CO"/>
              </w:rPr>
              <w:t xml:space="preserve">aja: </w:t>
            </w:r>
            <w:r>
              <w:rPr>
                <w:rFonts w:ascii="Arial" w:hAnsi="Arial" w:cs="Arial"/>
                <w:b/>
                <w:i/>
                <w:iCs/>
                <w:color w:val="000000"/>
                <w:sz w:val="18"/>
                <w:szCs w:val="18"/>
                <w:lang w:eastAsia="es-CO"/>
              </w:rPr>
              <w:t>a</w:t>
            </w:r>
            <w:r w:rsidRPr="00330C6F">
              <w:rPr>
                <w:rFonts w:ascii="Arial" w:hAnsi="Arial" w:cs="Arial"/>
                <w:i/>
                <w:iCs/>
                <w:color w:val="000000"/>
                <w:sz w:val="18"/>
                <w:szCs w:val="18"/>
                <w:lang w:eastAsia="es-MX"/>
              </w:rPr>
              <w:t xml:space="preserve">bril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11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8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15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22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4E36A0" w:rsidRDefault="006E6A7A" w:rsidP="006E6A7A">
            <w:pPr>
              <w:jc w:val="center"/>
              <w:rPr>
                <w:rFonts w:ascii="Arial" w:hAnsi="Arial" w:cs="Arial"/>
                <w:i/>
                <w:iCs/>
                <w:color w:val="000000"/>
                <w:lang w:eastAsia="es-MX"/>
              </w:rPr>
            </w:pPr>
            <w:r w:rsidRPr="001F64CE">
              <w:rPr>
                <w:rFonts w:ascii="Arial" w:hAnsi="Arial" w:cs="Arial"/>
                <w:color w:val="000000"/>
                <w:lang w:eastAsia="es-MX"/>
              </w:rPr>
              <w:t>Noche Adicional</w:t>
            </w:r>
          </w:p>
        </w:tc>
        <w:tc>
          <w:tcPr>
            <w:tcW w:w="1134"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262</w:t>
            </w:r>
          </w:p>
        </w:tc>
        <w:tc>
          <w:tcPr>
            <w:tcW w:w="1134"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153</w:t>
            </w:r>
          </w:p>
        </w:tc>
        <w:tc>
          <w:tcPr>
            <w:tcW w:w="992"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138</w:t>
            </w:r>
          </w:p>
        </w:tc>
        <w:tc>
          <w:tcPr>
            <w:tcW w:w="992" w:type="dxa"/>
            <w:tcBorders>
              <w:bottom w:val="single" w:sz="4" w:space="0" w:color="auto"/>
            </w:tcBorders>
            <w:noWrap/>
          </w:tcPr>
          <w:p w:rsidR="006E6A7A" w:rsidRPr="00B907AD" w:rsidRDefault="007E5148"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78</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B907AD" w:rsidRDefault="006E6A7A" w:rsidP="006E6A7A">
            <w:pPr>
              <w:jc w:val="center"/>
              <w:rPr>
                <w:rFonts w:ascii="Arial" w:hAnsi="Arial" w:cs="Arial"/>
                <w:b w:val="0"/>
                <w:i/>
                <w:iCs/>
                <w:color w:val="000000"/>
                <w:lang w:eastAsia="es-MX"/>
              </w:rPr>
            </w:pPr>
            <w:proofErr w:type="spellStart"/>
            <w:r w:rsidRPr="00B907AD">
              <w:rPr>
                <w:rFonts w:ascii="Arial" w:hAnsi="Arial" w:cs="Arial"/>
                <w:b w:val="0"/>
                <w:i/>
                <w:iCs/>
                <w:color w:val="000000"/>
                <w:lang w:eastAsia="es-MX"/>
              </w:rPr>
              <w:t>Decameron</w:t>
            </w:r>
            <w:proofErr w:type="spellEnd"/>
            <w:r w:rsidRPr="00B907AD">
              <w:rPr>
                <w:rFonts w:ascii="Arial" w:hAnsi="Arial" w:cs="Arial"/>
                <w:b w:val="0"/>
                <w:i/>
                <w:iCs/>
                <w:color w:val="000000"/>
                <w:lang w:eastAsia="es-MX"/>
              </w:rPr>
              <w:t xml:space="preserve"> Delfines</w:t>
            </w:r>
          </w:p>
        </w:tc>
        <w:tc>
          <w:tcPr>
            <w:tcW w:w="1134" w:type="dxa"/>
            <w:tcBorders>
              <w:top w:val="single" w:sz="4" w:space="0" w:color="auto"/>
            </w:tcBorders>
            <w:noWrap/>
          </w:tcPr>
          <w:p w:rsidR="006E6A7A" w:rsidRPr="00B907AD" w:rsidRDefault="00B65EA9"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540</w:t>
            </w:r>
          </w:p>
        </w:tc>
        <w:tc>
          <w:tcPr>
            <w:tcW w:w="1134"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145</w:t>
            </w:r>
          </w:p>
        </w:tc>
        <w:tc>
          <w:tcPr>
            <w:tcW w:w="992"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B907AD" w:rsidRDefault="007E5148"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875</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m</w:t>
            </w:r>
            <w:r w:rsidRPr="00EC4B66">
              <w:rPr>
                <w:rFonts w:ascii="Arial" w:hAnsi="Arial" w:cs="Arial"/>
                <w:b/>
                <w:i/>
                <w:iCs/>
                <w:color w:val="000000"/>
                <w:sz w:val="18"/>
                <w:szCs w:val="18"/>
                <w:lang w:eastAsia="es-CO"/>
              </w:rPr>
              <w:t>edia:</w:t>
            </w:r>
            <w:r w:rsidRPr="00EC4B66">
              <w:rPr>
                <w:rFonts w:ascii="Arial" w:hAnsi="Arial" w:cs="Arial"/>
                <w:i/>
                <w:iCs/>
                <w:color w:val="000000"/>
                <w:sz w:val="18"/>
                <w:szCs w:val="18"/>
                <w:lang w:eastAsia="es-CO"/>
              </w:rPr>
              <w:t xml:space="preserve"> </w:t>
            </w:r>
            <w:r>
              <w:rPr>
                <w:rFonts w:ascii="Arial" w:hAnsi="Arial" w:cs="Arial"/>
                <w:i/>
                <w:iCs/>
                <w:color w:val="000000"/>
                <w:sz w:val="18"/>
                <w:szCs w:val="18"/>
                <w:lang w:eastAsia="es-CO"/>
              </w:rPr>
              <w:t>e</w:t>
            </w:r>
            <w:r w:rsidRPr="00330C6F">
              <w:rPr>
                <w:rFonts w:ascii="Arial" w:hAnsi="Arial" w:cs="Arial"/>
                <w:i/>
                <w:iCs/>
                <w:color w:val="000000"/>
                <w:sz w:val="18"/>
                <w:szCs w:val="18"/>
                <w:lang w:eastAsia="es-MX"/>
              </w:rPr>
              <w:t xml:space="preserve">nero 10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a</w:t>
            </w:r>
            <w:r w:rsidRPr="00330C6F">
              <w:rPr>
                <w:rFonts w:ascii="Arial" w:hAnsi="Arial" w:cs="Arial"/>
                <w:i/>
                <w:iCs/>
                <w:color w:val="000000"/>
                <w:sz w:val="18"/>
                <w:szCs w:val="18"/>
                <w:lang w:eastAsia="es-MX"/>
              </w:rPr>
              <w:t xml:space="preserve">bril 9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12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15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9 -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ctubre 14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bottom w:val="single" w:sz="4" w:space="0" w:color="auto"/>
            </w:tcBorders>
            <w:noWrap/>
          </w:tcPr>
          <w:p w:rsidR="006E6A7A" w:rsidRPr="00B907AD" w:rsidRDefault="006E6A7A" w:rsidP="006E6A7A">
            <w:pPr>
              <w:jc w:val="center"/>
              <w:rPr>
                <w:rFonts w:ascii="Arial" w:hAnsi="Arial" w:cs="Arial"/>
                <w:i/>
                <w:iCs/>
                <w:color w:val="000000"/>
                <w:lang w:eastAsia="es-MX"/>
              </w:rPr>
            </w:pPr>
            <w:r w:rsidRPr="00B907AD">
              <w:rPr>
                <w:rFonts w:ascii="Arial" w:hAnsi="Arial" w:cs="Arial"/>
                <w:i/>
                <w:iCs/>
                <w:color w:val="000000"/>
                <w:lang w:eastAsia="es-MX"/>
              </w:rPr>
              <w:t>Noche Adicional</w:t>
            </w:r>
          </w:p>
        </w:tc>
        <w:tc>
          <w:tcPr>
            <w:tcW w:w="1134" w:type="dxa"/>
            <w:tcBorders>
              <w:bottom w:val="single" w:sz="4" w:space="0" w:color="auto"/>
            </w:tcBorders>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297</w:t>
            </w:r>
          </w:p>
        </w:tc>
        <w:tc>
          <w:tcPr>
            <w:tcW w:w="1134" w:type="dxa"/>
            <w:tcBorders>
              <w:bottom w:val="single" w:sz="4" w:space="0" w:color="auto"/>
            </w:tcBorders>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176</w:t>
            </w:r>
          </w:p>
        </w:tc>
        <w:tc>
          <w:tcPr>
            <w:tcW w:w="992" w:type="dxa"/>
            <w:tcBorders>
              <w:bottom w:val="single" w:sz="4" w:space="0" w:color="auto"/>
            </w:tcBorders>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159</w:t>
            </w:r>
          </w:p>
        </w:tc>
        <w:tc>
          <w:tcPr>
            <w:tcW w:w="992" w:type="dxa"/>
            <w:tcBorders>
              <w:bottom w:val="single" w:sz="4" w:space="0" w:color="auto"/>
            </w:tcBorders>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8</w:t>
            </w:r>
            <w:r w:rsidR="006E6A7A" w:rsidRPr="00B907AD">
              <w:rPr>
                <w:rFonts w:ascii="Arial" w:hAnsi="Arial" w:cs="Arial"/>
                <w:b/>
                <w:bCs/>
                <w:i/>
                <w:iCs/>
                <w:color w:val="000000"/>
                <w:lang w:eastAsia="es-MX"/>
              </w:rPr>
              <w:t>8</w:t>
            </w:r>
          </w:p>
        </w:tc>
        <w:tc>
          <w:tcPr>
            <w:tcW w:w="3544" w:type="dxa"/>
            <w:vMerge/>
            <w:tcBorders>
              <w:bottom w:val="single" w:sz="4" w:space="0" w:color="auto"/>
            </w:tcBorders>
            <w:vAlign w:val="center"/>
            <w:hideMark/>
          </w:tcPr>
          <w:p w:rsidR="006E6A7A" w:rsidRPr="00EC4B66"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MX"/>
              </w:rPr>
            </w:pPr>
          </w:p>
        </w:tc>
      </w:tr>
      <w:tr w:rsidR="006E6A7A" w:rsidRPr="001F64CE" w:rsidTr="006E6A7A">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2553" w:type="dxa"/>
            <w:tcBorders>
              <w:top w:val="single" w:sz="4" w:space="0" w:color="auto"/>
            </w:tcBorders>
            <w:noWrap/>
          </w:tcPr>
          <w:p w:rsidR="006E6A7A" w:rsidRPr="001F64CE" w:rsidRDefault="006E6A7A" w:rsidP="006E6A7A">
            <w:pPr>
              <w:jc w:val="center"/>
              <w:rPr>
                <w:rFonts w:ascii="Arial" w:hAnsi="Arial" w:cs="Arial"/>
                <w:b w:val="0"/>
                <w:color w:val="000000"/>
                <w:lang w:eastAsia="es-MX"/>
              </w:rPr>
            </w:pPr>
            <w:proofErr w:type="spellStart"/>
            <w:r w:rsidRPr="00EC4B66">
              <w:rPr>
                <w:rFonts w:ascii="Arial" w:hAnsi="Arial" w:cs="Arial"/>
                <w:b w:val="0"/>
                <w:i/>
                <w:iCs/>
                <w:color w:val="000000"/>
                <w:lang w:eastAsia="es-MX"/>
              </w:rPr>
              <w:t>Decameron</w:t>
            </w:r>
            <w:proofErr w:type="spellEnd"/>
            <w:r w:rsidRPr="00EC4B66">
              <w:rPr>
                <w:rFonts w:ascii="Arial" w:hAnsi="Arial" w:cs="Arial"/>
                <w:b w:val="0"/>
                <w:i/>
                <w:iCs/>
                <w:color w:val="000000"/>
                <w:lang w:eastAsia="es-MX"/>
              </w:rPr>
              <w:t xml:space="preserve"> Maryland</w:t>
            </w:r>
          </w:p>
        </w:tc>
        <w:tc>
          <w:tcPr>
            <w:tcW w:w="1134" w:type="dxa"/>
            <w:tcBorders>
              <w:top w:val="single" w:sz="4" w:space="0" w:color="auto"/>
            </w:tcBorders>
            <w:noWrap/>
          </w:tcPr>
          <w:p w:rsidR="006E6A7A" w:rsidRPr="00B907AD" w:rsidRDefault="00B65EA9"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429</w:t>
            </w:r>
          </w:p>
        </w:tc>
        <w:tc>
          <w:tcPr>
            <w:tcW w:w="1134" w:type="dxa"/>
            <w:tcBorders>
              <w:top w:val="single" w:sz="4" w:space="0" w:color="auto"/>
            </w:tcBorders>
            <w:noWrap/>
          </w:tcPr>
          <w:p w:rsidR="006E6A7A" w:rsidRPr="00B907AD" w:rsidRDefault="00B65EA9"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1</w:t>
            </w:r>
            <w:r>
              <w:rPr>
                <w:rFonts w:ascii="Arial" w:hAnsi="Arial" w:cs="Arial"/>
                <w:i/>
                <w:iCs/>
                <w:color w:val="000000"/>
                <w:lang w:eastAsia="es-MX"/>
              </w:rPr>
              <w:t>,</w:t>
            </w:r>
            <w:r w:rsidR="006E6A7A">
              <w:rPr>
                <w:rFonts w:ascii="Arial" w:hAnsi="Arial" w:cs="Arial"/>
                <w:i/>
                <w:iCs/>
                <w:color w:val="000000"/>
                <w:lang w:eastAsia="es-MX"/>
              </w:rPr>
              <w:t>079</w:t>
            </w:r>
          </w:p>
        </w:tc>
        <w:tc>
          <w:tcPr>
            <w:tcW w:w="992" w:type="dxa"/>
            <w:tcBorders>
              <w:top w:val="single" w:sz="4" w:space="0" w:color="auto"/>
            </w:tcBorders>
            <w:noWrap/>
          </w:tcPr>
          <w:p w:rsidR="006E6A7A" w:rsidRPr="00B907AD"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NA</w:t>
            </w:r>
          </w:p>
        </w:tc>
        <w:tc>
          <w:tcPr>
            <w:tcW w:w="992" w:type="dxa"/>
            <w:tcBorders>
              <w:top w:val="single" w:sz="4" w:space="0" w:color="auto"/>
            </w:tcBorders>
            <w:noWrap/>
          </w:tcPr>
          <w:p w:rsidR="006E6A7A" w:rsidRPr="00B907AD" w:rsidRDefault="00B65EA9"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lang w:eastAsia="es-MX"/>
              </w:rPr>
            </w:pPr>
            <w:r>
              <w:rPr>
                <w:rFonts w:ascii="Arial" w:hAnsi="Arial" w:cs="Arial"/>
                <w:i/>
                <w:iCs/>
                <w:color w:val="000000"/>
                <w:lang w:eastAsia="es-MX"/>
              </w:rPr>
              <w:t>$</w:t>
            </w:r>
            <w:r w:rsidR="006E6A7A">
              <w:rPr>
                <w:rFonts w:ascii="Arial" w:hAnsi="Arial" w:cs="Arial"/>
                <w:i/>
                <w:iCs/>
                <w:color w:val="000000"/>
                <w:lang w:eastAsia="es-MX"/>
              </w:rPr>
              <w:t>840</w:t>
            </w:r>
          </w:p>
        </w:tc>
        <w:tc>
          <w:tcPr>
            <w:tcW w:w="3544" w:type="dxa"/>
            <w:vMerge w:val="restart"/>
            <w:tcBorders>
              <w:top w:val="single" w:sz="4" w:space="0" w:color="auto"/>
            </w:tcBorders>
            <w:vAlign w:val="center"/>
            <w:hideMark/>
          </w:tcPr>
          <w:p w:rsidR="006E6A7A" w:rsidRPr="00EC4B66" w:rsidRDefault="006E6A7A" w:rsidP="006E6A7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MX"/>
              </w:rPr>
            </w:pPr>
            <w:r w:rsidRPr="00EC4B66">
              <w:rPr>
                <w:rFonts w:ascii="Arial" w:hAnsi="Arial" w:cs="Arial"/>
                <w:b/>
                <w:i/>
                <w:iCs/>
                <w:color w:val="000000"/>
                <w:sz w:val="18"/>
                <w:szCs w:val="18"/>
                <w:lang w:eastAsia="es-CO"/>
              </w:rPr>
              <w:t xml:space="preserve">Temporada </w:t>
            </w:r>
            <w:r>
              <w:rPr>
                <w:rFonts w:ascii="Arial" w:hAnsi="Arial" w:cs="Arial"/>
                <w:b/>
                <w:i/>
                <w:iCs/>
                <w:color w:val="000000"/>
                <w:sz w:val="18"/>
                <w:szCs w:val="18"/>
                <w:lang w:eastAsia="es-CO"/>
              </w:rPr>
              <w:t>b</w:t>
            </w:r>
            <w:r w:rsidRPr="00EC4B66">
              <w:rPr>
                <w:rFonts w:ascii="Arial" w:hAnsi="Arial" w:cs="Arial"/>
                <w:b/>
                <w:i/>
                <w:iCs/>
                <w:color w:val="000000"/>
                <w:sz w:val="18"/>
                <w:szCs w:val="18"/>
                <w:lang w:eastAsia="es-CO"/>
              </w:rPr>
              <w:t xml:space="preserve">aja: </w:t>
            </w:r>
            <w:r>
              <w:rPr>
                <w:rFonts w:ascii="Arial" w:hAnsi="Arial" w:cs="Arial"/>
                <w:b/>
                <w:i/>
                <w:iCs/>
                <w:color w:val="000000"/>
                <w:sz w:val="18"/>
                <w:szCs w:val="18"/>
                <w:lang w:eastAsia="es-CO"/>
              </w:rPr>
              <w:t>a</w:t>
            </w:r>
            <w:r w:rsidRPr="00330C6F">
              <w:rPr>
                <w:rFonts w:ascii="Arial" w:hAnsi="Arial" w:cs="Arial"/>
                <w:i/>
                <w:iCs/>
                <w:color w:val="000000"/>
                <w:sz w:val="18"/>
                <w:szCs w:val="18"/>
                <w:lang w:eastAsia="es-MX"/>
              </w:rPr>
              <w:t xml:space="preserve">bril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unio 11 / </w:t>
            </w:r>
            <w:r>
              <w:rPr>
                <w:rFonts w:ascii="Arial" w:hAnsi="Arial" w:cs="Arial"/>
                <w:i/>
                <w:iCs/>
                <w:color w:val="000000"/>
                <w:sz w:val="18"/>
                <w:szCs w:val="18"/>
                <w:lang w:eastAsia="es-MX"/>
              </w:rPr>
              <w:t>j</w:t>
            </w:r>
            <w:r w:rsidRPr="00330C6F">
              <w:rPr>
                <w:rFonts w:ascii="Arial" w:hAnsi="Arial" w:cs="Arial"/>
                <w:i/>
                <w:iCs/>
                <w:color w:val="000000"/>
                <w:sz w:val="18"/>
                <w:szCs w:val="18"/>
                <w:lang w:eastAsia="es-MX"/>
              </w:rPr>
              <w:t xml:space="preserve">ulio 16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8 / </w:t>
            </w:r>
            <w:r>
              <w:rPr>
                <w:rFonts w:ascii="Arial" w:hAnsi="Arial" w:cs="Arial"/>
                <w:i/>
                <w:iCs/>
                <w:color w:val="000000"/>
                <w:sz w:val="18"/>
                <w:szCs w:val="18"/>
                <w:lang w:eastAsia="es-MX"/>
              </w:rPr>
              <w:t>o</w:t>
            </w:r>
            <w:r w:rsidRPr="00330C6F">
              <w:rPr>
                <w:rFonts w:ascii="Arial" w:hAnsi="Arial" w:cs="Arial"/>
                <w:i/>
                <w:iCs/>
                <w:color w:val="000000"/>
                <w:sz w:val="18"/>
                <w:szCs w:val="18"/>
                <w:lang w:eastAsia="es-MX"/>
              </w:rPr>
              <w:t xml:space="preserve">ctubre 15 </w:t>
            </w:r>
            <w:r>
              <w:rPr>
                <w:rFonts w:ascii="Arial" w:hAnsi="Arial" w:cs="Arial"/>
                <w:i/>
                <w:iCs/>
                <w:color w:val="000000"/>
                <w:sz w:val="18"/>
                <w:szCs w:val="18"/>
                <w:lang w:eastAsia="es-MX"/>
              </w:rPr>
              <w:t>–</w:t>
            </w:r>
            <w:r w:rsidRPr="00330C6F">
              <w:rPr>
                <w:rFonts w:ascii="Arial" w:hAnsi="Arial" w:cs="Arial"/>
                <w:i/>
                <w:iCs/>
                <w:color w:val="000000"/>
                <w:sz w:val="18"/>
                <w:szCs w:val="18"/>
                <w:lang w:eastAsia="es-MX"/>
              </w:rPr>
              <w:t xml:space="preserve"> </w:t>
            </w:r>
            <w:r>
              <w:rPr>
                <w:rFonts w:ascii="Arial" w:hAnsi="Arial" w:cs="Arial"/>
                <w:i/>
                <w:iCs/>
                <w:color w:val="000000"/>
                <w:sz w:val="18"/>
                <w:szCs w:val="18"/>
                <w:lang w:eastAsia="es-MX"/>
              </w:rPr>
              <w:t>d</w:t>
            </w:r>
            <w:r w:rsidRPr="00330C6F">
              <w:rPr>
                <w:rFonts w:ascii="Arial" w:hAnsi="Arial" w:cs="Arial"/>
                <w:i/>
                <w:iCs/>
                <w:color w:val="000000"/>
                <w:sz w:val="18"/>
                <w:szCs w:val="18"/>
                <w:lang w:eastAsia="es-MX"/>
              </w:rPr>
              <w:t>iciembre 22 de 2022</w:t>
            </w:r>
          </w:p>
        </w:tc>
      </w:tr>
      <w:tr w:rsidR="006E6A7A" w:rsidRPr="001F64CE" w:rsidTr="006E6A7A">
        <w:trPr>
          <w:trHeight w:val="345"/>
          <w:jc w:val="center"/>
        </w:trPr>
        <w:tc>
          <w:tcPr>
            <w:cnfStyle w:val="001000000000" w:firstRow="0" w:lastRow="0" w:firstColumn="1" w:lastColumn="0" w:oddVBand="0" w:evenVBand="0" w:oddHBand="0" w:evenHBand="0" w:firstRowFirstColumn="0" w:firstRowLastColumn="0" w:lastRowFirstColumn="0" w:lastRowLastColumn="0"/>
            <w:tcW w:w="2553" w:type="dxa"/>
            <w:noWrap/>
          </w:tcPr>
          <w:p w:rsidR="006E6A7A" w:rsidRPr="001F64CE" w:rsidRDefault="006E6A7A" w:rsidP="006E6A7A">
            <w:pPr>
              <w:jc w:val="center"/>
              <w:rPr>
                <w:rFonts w:ascii="Arial" w:hAnsi="Arial" w:cs="Arial"/>
                <w:color w:val="000000"/>
                <w:lang w:eastAsia="es-MX"/>
              </w:rPr>
            </w:pPr>
            <w:r w:rsidRPr="00EC4B66">
              <w:rPr>
                <w:rFonts w:ascii="Arial" w:hAnsi="Arial" w:cs="Arial"/>
                <w:i/>
                <w:iCs/>
                <w:color w:val="000000"/>
                <w:lang w:eastAsia="es-MX"/>
              </w:rPr>
              <w:t>Noche Adicional</w:t>
            </w:r>
          </w:p>
        </w:tc>
        <w:tc>
          <w:tcPr>
            <w:tcW w:w="1134" w:type="dxa"/>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259</w:t>
            </w:r>
          </w:p>
        </w:tc>
        <w:tc>
          <w:tcPr>
            <w:tcW w:w="1134" w:type="dxa"/>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155</w:t>
            </w:r>
          </w:p>
        </w:tc>
        <w:tc>
          <w:tcPr>
            <w:tcW w:w="992" w:type="dxa"/>
            <w:noWrap/>
          </w:tcPr>
          <w:p w:rsidR="006E6A7A" w:rsidRPr="00B907AD" w:rsidRDefault="006E6A7A"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NA</w:t>
            </w:r>
          </w:p>
        </w:tc>
        <w:tc>
          <w:tcPr>
            <w:tcW w:w="992" w:type="dxa"/>
            <w:noWrap/>
          </w:tcPr>
          <w:p w:rsidR="006E6A7A" w:rsidRPr="00B907AD" w:rsidRDefault="00B65EA9" w:rsidP="006E6A7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lang w:eastAsia="es-MX"/>
              </w:rPr>
            </w:pPr>
            <w:r>
              <w:rPr>
                <w:rFonts w:ascii="Arial" w:hAnsi="Arial" w:cs="Arial"/>
                <w:b/>
                <w:bCs/>
                <w:i/>
                <w:iCs/>
                <w:color w:val="000000"/>
                <w:lang w:eastAsia="es-MX"/>
              </w:rPr>
              <w:t>$</w:t>
            </w:r>
            <w:r w:rsidR="006E6A7A">
              <w:rPr>
                <w:rFonts w:ascii="Arial" w:hAnsi="Arial" w:cs="Arial"/>
                <w:b/>
                <w:bCs/>
                <w:i/>
                <w:iCs/>
                <w:color w:val="000000"/>
                <w:lang w:eastAsia="es-MX"/>
              </w:rPr>
              <w:t>80</w:t>
            </w:r>
          </w:p>
        </w:tc>
        <w:tc>
          <w:tcPr>
            <w:tcW w:w="3544" w:type="dxa"/>
            <w:vMerge/>
            <w:hideMark/>
          </w:tcPr>
          <w:p w:rsidR="006E6A7A" w:rsidRPr="001F64CE" w:rsidRDefault="006E6A7A" w:rsidP="00F9041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s-MX"/>
              </w:rPr>
            </w:pPr>
          </w:p>
        </w:tc>
      </w:tr>
    </w:tbl>
    <w:p w:rsidR="006E6A7A" w:rsidRPr="006E6A7A" w:rsidRDefault="006E6A7A" w:rsidP="006E6A7A">
      <w:pPr>
        <w:jc w:val="center"/>
        <w:rPr>
          <w:rFonts w:ascii="Arial" w:eastAsia="Arial Unicode MS" w:hAnsi="Arial" w:cs="Arial"/>
          <w:b/>
          <w:i/>
          <w:iCs/>
          <w:sz w:val="6"/>
          <w:szCs w:val="18"/>
        </w:rPr>
      </w:pPr>
    </w:p>
    <w:p w:rsidR="00D34963" w:rsidRPr="0056561D" w:rsidRDefault="00D34963" w:rsidP="006E6A7A">
      <w:pPr>
        <w:jc w:val="center"/>
        <w:rPr>
          <w:rFonts w:ascii="Helvetica" w:eastAsia="Times New Roman" w:hAnsi="Helvetica" w:cs="Helvetica"/>
          <w:b/>
          <w:bCs/>
          <w:color w:val="000000"/>
          <w:shd w:val="clear" w:color="auto" w:fill="FFFFFF"/>
          <w:lang w:eastAsia="es-MX"/>
        </w:rPr>
      </w:pPr>
      <w:r w:rsidRPr="004F3CC3">
        <w:rPr>
          <w:rFonts w:ascii="Helvetica" w:eastAsia="Times New Roman" w:hAnsi="Helvetica" w:cs="Helvetica"/>
          <w:b/>
          <w:bCs/>
          <w:color w:val="000000"/>
          <w:shd w:val="clear" w:color="auto" w:fill="FFFFFF"/>
          <w:lang w:eastAsia="es-MX"/>
        </w:rPr>
        <w:t>Lista de hoteles más utilizados. Los pasajeros pueden ser alojados en hoteles descritos o similares de igual categoría.</w:t>
      </w:r>
    </w:p>
    <w:p w:rsidR="00B65EA9" w:rsidRPr="00B65EA9" w:rsidRDefault="00B65EA9" w:rsidP="00D34963">
      <w:pPr>
        <w:rPr>
          <w:rFonts w:ascii="Handlee" w:eastAsia="Times New Roman" w:hAnsi="Handlee" w:cs="Helvetica"/>
          <w:b/>
          <w:bCs/>
          <w:color w:val="505050"/>
          <w:spacing w:val="24"/>
          <w:sz w:val="24"/>
          <w:szCs w:val="30"/>
          <w:bdr w:val="none" w:sz="0" w:space="0" w:color="auto" w:frame="1"/>
          <w:lang w:eastAsia="es-MX"/>
        </w:rPr>
      </w:pPr>
    </w:p>
    <w:p w:rsidR="00B65EA9" w:rsidRPr="00B65EA9" w:rsidRDefault="00B65EA9" w:rsidP="00D34963">
      <w:pPr>
        <w:rPr>
          <w:rFonts w:ascii="Handlee" w:eastAsia="Times New Roman" w:hAnsi="Handlee" w:cs="Helvetica"/>
          <w:b/>
          <w:bCs/>
          <w:color w:val="505050"/>
          <w:spacing w:val="24"/>
          <w:sz w:val="24"/>
          <w:szCs w:val="30"/>
          <w:bdr w:val="none" w:sz="0" w:space="0" w:color="auto" w:frame="1"/>
          <w:lang w:eastAsia="es-MX"/>
        </w:rPr>
      </w:pPr>
    </w:p>
    <w:p w:rsidR="00D34963" w:rsidRPr="00A36A8A" w:rsidRDefault="00D34963" w:rsidP="00D34963">
      <w:pPr>
        <w:rPr>
          <w:rFonts w:ascii="Handlee" w:eastAsia="Times New Roman" w:hAnsi="Handlee" w:cs="Helvetica"/>
          <w:b/>
          <w:bCs/>
          <w:color w:val="505050"/>
          <w:spacing w:val="24"/>
          <w:sz w:val="30"/>
          <w:szCs w:val="30"/>
          <w:bdr w:val="none" w:sz="0" w:space="0" w:color="auto" w:frame="1"/>
          <w:lang w:eastAsia="es-MX"/>
        </w:rPr>
      </w:pPr>
      <w:r>
        <w:rPr>
          <w:rFonts w:ascii="Handlee" w:eastAsia="Times New Roman" w:hAnsi="Handlee" w:cs="Helvetica"/>
          <w:b/>
          <w:bCs/>
          <w:color w:val="505050"/>
          <w:spacing w:val="24"/>
          <w:sz w:val="30"/>
          <w:szCs w:val="30"/>
          <w:bdr w:val="none" w:sz="0" w:space="0" w:color="auto" w:frame="1"/>
          <w:lang w:eastAsia="es-MX"/>
        </w:rPr>
        <w:t xml:space="preserve">IMPUESTOS </w:t>
      </w:r>
      <w:r w:rsidRPr="00A36A8A">
        <w:rPr>
          <w:rFonts w:ascii="Handlee" w:eastAsia="Times New Roman" w:hAnsi="Handlee" w:cs="Helvetica"/>
          <w:b/>
          <w:bCs/>
          <w:color w:val="505050"/>
          <w:spacing w:val="24"/>
          <w:sz w:val="30"/>
          <w:szCs w:val="30"/>
          <w:bdr w:val="none" w:sz="0" w:space="0" w:color="auto" w:frame="1"/>
          <w:lang w:eastAsia="es-MX"/>
        </w:rPr>
        <w:t xml:space="preserve"> </w:t>
      </w:r>
    </w:p>
    <w:tbl>
      <w:tblPr>
        <w:tblStyle w:val="Tabladelista3-nfasis3"/>
        <w:tblW w:w="9640" w:type="dxa"/>
        <w:tblInd w:w="-431" w:type="dxa"/>
        <w:tblLook w:val="04A0" w:firstRow="1" w:lastRow="0" w:firstColumn="1" w:lastColumn="0" w:noHBand="0" w:noVBand="1"/>
      </w:tblPr>
      <w:tblGrid>
        <w:gridCol w:w="4845"/>
        <w:gridCol w:w="4795"/>
      </w:tblGrid>
      <w:tr w:rsidR="00D34963" w:rsidTr="00A049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45" w:type="dxa"/>
          </w:tcPr>
          <w:p w:rsidR="00D34963" w:rsidRPr="00686C3E" w:rsidRDefault="00D34963" w:rsidP="00A04903">
            <w:pPr>
              <w:rPr>
                <w:rFonts w:ascii="Helvetica" w:eastAsia="Times New Roman" w:hAnsi="Helvetica" w:cs="Helvetica"/>
                <w:color w:val="252525"/>
                <w:sz w:val="24"/>
                <w:szCs w:val="21"/>
                <w:lang w:eastAsia="es-MX"/>
              </w:rPr>
            </w:pPr>
            <w:r w:rsidRPr="00686C3E">
              <w:rPr>
                <w:rFonts w:ascii="Helvetica" w:eastAsia="Times New Roman" w:hAnsi="Helvetica" w:cs="Helvetica"/>
                <w:color w:val="252525"/>
                <w:sz w:val="24"/>
                <w:szCs w:val="21"/>
                <w:lang w:eastAsia="es-MX"/>
              </w:rPr>
              <w:t>Impuestos Aéreos</w:t>
            </w:r>
          </w:p>
        </w:tc>
        <w:tc>
          <w:tcPr>
            <w:tcW w:w="4795" w:type="dxa"/>
          </w:tcPr>
          <w:p w:rsidR="00D34963" w:rsidRPr="00686C3E" w:rsidRDefault="00D34963" w:rsidP="00A04903">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252525"/>
                <w:sz w:val="24"/>
                <w:szCs w:val="21"/>
                <w:lang w:eastAsia="es-MX"/>
              </w:rPr>
            </w:pPr>
            <w:r w:rsidRPr="00686C3E">
              <w:rPr>
                <w:rFonts w:ascii="Helvetica" w:eastAsia="Times New Roman" w:hAnsi="Helvetica" w:cs="Helvetica"/>
                <w:color w:val="252525"/>
                <w:sz w:val="24"/>
                <w:szCs w:val="21"/>
                <w:lang w:eastAsia="es-MX"/>
              </w:rPr>
              <w:t>$315</w:t>
            </w:r>
          </w:p>
        </w:tc>
      </w:tr>
    </w:tbl>
    <w:p w:rsidR="002B7093" w:rsidRPr="00B65EA9" w:rsidRDefault="002B7093" w:rsidP="007B1721">
      <w:pPr>
        <w:jc w:val="both"/>
        <w:rPr>
          <w:rFonts w:ascii="Helvetica" w:hAnsi="Helvetica" w:cs="Helvetica"/>
          <w:sz w:val="18"/>
        </w:rPr>
      </w:pPr>
    </w:p>
    <w:p w:rsidR="00D34963" w:rsidRPr="00E30A93" w:rsidRDefault="00D34963" w:rsidP="00D34963">
      <w:pPr>
        <w:rPr>
          <w:rFonts w:ascii="Helvetica" w:eastAsia="Times New Roman" w:hAnsi="Helvetica" w:cs="Helvetica"/>
          <w:b/>
          <w:bCs/>
          <w:color w:val="000000"/>
          <w:shd w:val="clear" w:color="auto" w:fill="FFFFFF"/>
          <w:lang w:eastAsia="es-MX"/>
        </w:rPr>
      </w:pPr>
      <w:r w:rsidRPr="00ED6083">
        <w:rPr>
          <w:rFonts w:ascii="Helvetica" w:eastAsia="Times New Roman" w:hAnsi="Helvetica" w:cs="Helvetica"/>
          <w:noProof/>
          <w:color w:val="000000"/>
          <w:lang w:eastAsia="es-MX"/>
        </w:rPr>
        <w:drawing>
          <wp:inline distT="0" distB="0" distL="0" distR="0" wp14:anchorId="607BABAC" wp14:editId="0375CF10">
            <wp:extent cx="5612130" cy="175895"/>
            <wp:effectExtent l="0" t="0" r="7620" b="0"/>
            <wp:docPr id="2" name="Imagen 2" descr="C:\Users\Internacional 4\AppData\Local\Microsoft\Windows\INetCache\Content.Outlook\44KHE0TU\TEXTO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cional 4\AppData\Local\Microsoft\Windows\INetCache\Content.Outlook\44KHE0TU\TEXTO 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75895"/>
                    </a:xfrm>
                    <a:prstGeom prst="rect">
                      <a:avLst/>
                    </a:prstGeom>
                    <a:noFill/>
                    <a:ln>
                      <a:noFill/>
                    </a:ln>
                  </pic:spPr>
                </pic:pic>
              </a:graphicData>
            </a:graphic>
          </wp:inline>
        </w:drawing>
      </w:r>
    </w:p>
    <w:p w:rsidR="00D34963" w:rsidRDefault="00D34963" w:rsidP="00D34963">
      <w:pPr>
        <w:jc w:val="center"/>
        <w:rPr>
          <w:rFonts w:ascii="Helvetica" w:eastAsia="Times New Roman" w:hAnsi="Helvetica" w:cs="Helvetica"/>
          <w:b/>
          <w:bCs/>
          <w:color w:val="000000"/>
          <w:shd w:val="clear" w:color="auto" w:fill="FFFFFF"/>
          <w:lang w:eastAsia="es-MX"/>
        </w:rPr>
      </w:pPr>
      <w:r w:rsidRPr="00E30A93">
        <w:rPr>
          <w:rFonts w:ascii="Helvetica" w:eastAsia="Times New Roman" w:hAnsi="Helvetica" w:cs="Helvetica"/>
          <w:b/>
          <w:bCs/>
          <w:color w:val="000000"/>
          <w:shd w:val="clear" w:color="auto" w:fill="FFFFFF"/>
          <w:lang w:eastAsia="es-MX"/>
        </w:rPr>
        <w:t xml:space="preserve">Precios vigentes hasta el </w:t>
      </w:r>
      <w:r w:rsidR="00F46AA0">
        <w:rPr>
          <w:rFonts w:ascii="Helvetica" w:eastAsia="Times New Roman" w:hAnsi="Helvetica" w:cs="Helvetica"/>
          <w:b/>
          <w:bCs/>
          <w:color w:val="000000"/>
          <w:shd w:val="clear" w:color="auto" w:fill="FFFFFF"/>
          <w:lang w:eastAsia="es-MX"/>
        </w:rPr>
        <w:t xml:space="preserve">15 de diciembre de </w:t>
      </w:r>
      <w:r>
        <w:rPr>
          <w:rFonts w:ascii="Helvetica" w:eastAsia="Times New Roman" w:hAnsi="Helvetica" w:cs="Helvetica"/>
          <w:b/>
          <w:bCs/>
          <w:color w:val="000000"/>
          <w:shd w:val="clear" w:color="auto" w:fill="FFFFFF"/>
          <w:lang w:eastAsia="es-MX"/>
        </w:rPr>
        <w:t>2022, s</w:t>
      </w:r>
      <w:r w:rsidRPr="00E30A93">
        <w:rPr>
          <w:rFonts w:ascii="Helvetica" w:eastAsia="Times New Roman" w:hAnsi="Helvetica" w:cs="Helvetica"/>
          <w:b/>
          <w:bCs/>
          <w:color w:val="000000"/>
          <w:shd w:val="clear" w:color="auto" w:fill="FFFFFF"/>
          <w:lang w:eastAsia="es-MX"/>
        </w:rPr>
        <w:t>ujeto a disponibilidad.</w:t>
      </w:r>
    </w:p>
    <w:p w:rsidR="00D34963" w:rsidRPr="00086FE1" w:rsidRDefault="00D34963" w:rsidP="00D34963">
      <w:pPr>
        <w:pStyle w:val="Sinespaciado"/>
        <w:rPr>
          <w:b/>
          <w:sz w:val="20"/>
          <w:lang w:eastAsia="es-MX"/>
        </w:rPr>
      </w:pPr>
    </w:p>
    <w:p w:rsidR="00D34963" w:rsidRPr="001867EA" w:rsidRDefault="00D34963" w:rsidP="00D34963">
      <w:pPr>
        <w:pStyle w:val="Sinespaciado"/>
        <w:rPr>
          <w:rFonts w:ascii="Helvetica" w:hAnsi="Helvetica" w:cs="Helvetica"/>
          <w:b/>
          <w:lang w:eastAsia="es-MX"/>
        </w:rPr>
      </w:pPr>
      <w:r w:rsidRPr="001867EA">
        <w:rPr>
          <w:b/>
          <w:lang w:eastAsia="es-MX"/>
        </w:rPr>
        <w:t>– </w:t>
      </w:r>
      <w:r>
        <w:rPr>
          <w:rFonts w:ascii="Helvetica" w:hAnsi="Helvetica" w:cs="Helvetica"/>
          <w:b/>
          <w:lang w:eastAsia="es-MX"/>
        </w:rPr>
        <w:t>Precios no aplican en temporada alta, semana santa, fin de año, semana de receso (10 – 17 de oct), ferias ni congresos de ciudad.</w:t>
      </w:r>
    </w:p>
    <w:p w:rsidR="00D34963" w:rsidRDefault="00D34963" w:rsidP="00D34963">
      <w:pPr>
        <w:pStyle w:val="Sinespaciado"/>
        <w:rPr>
          <w:rFonts w:ascii="Helvetica" w:hAnsi="Helvetica" w:cs="Helvetica"/>
          <w:lang w:eastAsia="es-MX"/>
        </w:rPr>
      </w:pPr>
      <w:r w:rsidRPr="001867EA">
        <w:rPr>
          <w:b/>
          <w:lang w:eastAsia="es-MX"/>
        </w:rPr>
        <w:t>– </w:t>
      </w:r>
      <w:r w:rsidRPr="001867EA">
        <w:rPr>
          <w:rFonts w:ascii="Helvetica" w:hAnsi="Helvetica" w:cs="Helvetica"/>
          <w:b/>
          <w:lang w:eastAsia="es-MX"/>
        </w:rPr>
        <w:t>Consultar suplementos de temporada alta</w:t>
      </w:r>
      <w:r>
        <w:rPr>
          <w:rFonts w:ascii="Helvetica" w:hAnsi="Helvetica" w:cs="Helvetica"/>
          <w:b/>
          <w:lang w:eastAsia="es-MX"/>
        </w:rPr>
        <w:t>.</w:t>
      </w:r>
    </w:p>
    <w:p w:rsidR="00D34963" w:rsidRDefault="00D34963" w:rsidP="00D34963">
      <w:pPr>
        <w:pStyle w:val="Sinespaciado"/>
        <w:rPr>
          <w:rFonts w:ascii="Helvetica" w:hAnsi="Helvetica" w:cs="Helvetica"/>
          <w:lang w:eastAsia="es-MX"/>
        </w:rPr>
      </w:pPr>
      <w:r>
        <w:rPr>
          <w:rFonts w:ascii="Helvetica" w:hAnsi="Helvetica" w:cs="Helvetica"/>
          <w:lang w:eastAsia="es-MX"/>
        </w:rPr>
        <w:t>– Consulta tarifa de infante</w:t>
      </w:r>
    </w:p>
    <w:p w:rsidR="00D34963" w:rsidRDefault="00D34963" w:rsidP="00D34963">
      <w:pPr>
        <w:pStyle w:val="Sinespaciado"/>
        <w:rPr>
          <w:rFonts w:ascii="Helvetica" w:hAnsi="Helvetica" w:cs="Helvetica"/>
          <w:lang w:eastAsia="es-MX"/>
        </w:rPr>
      </w:pPr>
      <w:r w:rsidRPr="00326971">
        <w:rPr>
          <w:rFonts w:ascii="Helvetica" w:hAnsi="Helvetica" w:cs="Helvetica"/>
          <w:lang w:eastAsia="es-MX"/>
        </w:rPr>
        <w:t>–</w:t>
      </w:r>
      <w:r w:rsidRPr="00326971">
        <w:rPr>
          <w:rFonts w:ascii="Helvetica" w:hAnsi="Helvetica" w:cs="Helvetica"/>
        </w:rPr>
        <w:t xml:space="preserve"> Mínimo dos pasajeros viajando juntos.</w:t>
      </w:r>
      <w:r w:rsidRPr="00326971">
        <w:rPr>
          <w:rFonts w:ascii="Helvetica" w:hAnsi="Helvetica" w:cs="Helvetica"/>
          <w:lang w:eastAsia="es-MX"/>
        </w:rPr>
        <w:t> </w:t>
      </w:r>
    </w:p>
    <w:p w:rsidR="00A3334B" w:rsidRPr="00A3334B" w:rsidRDefault="00A3334B" w:rsidP="00F46AA0">
      <w:pPr>
        <w:pStyle w:val="Sinespaciado"/>
        <w:jc w:val="both"/>
        <w:rPr>
          <w:rFonts w:ascii="Helvetica" w:hAnsi="Helvetica" w:cs="Helvetica"/>
        </w:rPr>
      </w:pPr>
      <w:r w:rsidRPr="00326971">
        <w:rPr>
          <w:rFonts w:ascii="Helvetica" w:hAnsi="Helvetica" w:cs="Helvetica"/>
          <w:lang w:eastAsia="es-MX"/>
        </w:rPr>
        <w:t>–</w:t>
      </w:r>
      <w:r>
        <w:rPr>
          <w:rFonts w:ascii="Helvetica" w:hAnsi="Helvetica" w:cs="Helvetica"/>
        </w:rPr>
        <w:t xml:space="preserve"> </w:t>
      </w:r>
      <w:r w:rsidRPr="00A3334B">
        <w:rPr>
          <w:rFonts w:ascii="Helvetica" w:hAnsi="Helvetica" w:cs="Helvetica"/>
        </w:rPr>
        <w:t>Servicio de city</w:t>
      </w:r>
      <w:r>
        <w:rPr>
          <w:rFonts w:ascii="Helvetica" w:hAnsi="Helvetica" w:cs="Helvetica"/>
        </w:rPr>
        <w:t xml:space="preserve"> </w:t>
      </w:r>
      <w:r w:rsidRPr="00A3334B">
        <w:rPr>
          <w:rFonts w:ascii="Helvetica" w:hAnsi="Helvetica" w:cs="Helvetica"/>
        </w:rPr>
        <w:t>tour</w:t>
      </w:r>
      <w:r>
        <w:rPr>
          <w:rFonts w:ascii="Helvetica" w:hAnsi="Helvetica" w:cs="Helvetica"/>
        </w:rPr>
        <w:t xml:space="preserve"> </w:t>
      </w:r>
      <w:r w:rsidRPr="00A3334B">
        <w:rPr>
          <w:rFonts w:ascii="Helvetica" w:hAnsi="Helvetica" w:cs="Helvetica"/>
        </w:rPr>
        <w:t>-</w:t>
      </w:r>
      <w:r>
        <w:rPr>
          <w:rFonts w:ascii="Helvetica" w:hAnsi="Helvetica" w:cs="Helvetica"/>
        </w:rPr>
        <w:t xml:space="preserve"> </w:t>
      </w:r>
      <w:r w:rsidRPr="00A3334B">
        <w:rPr>
          <w:rFonts w:ascii="Helvetica" w:hAnsi="Helvetica" w:cs="Helvetica"/>
        </w:rPr>
        <w:t>vuelta a la isla en servicio compartido opera partir de 2 pasajeros,</w:t>
      </w:r>
      <w:r>
        <w:rPr>
          <w:rFonts w:ascii="Helvetica" w:hAnsi="Helvetica" w:cs="Helvetica"/>
        </w:rPr>
        <w:t xml:space="preserve"> </w:t>
      </w:r>
      <w:r w:rsidRPr="00A3334B">
        <w:rPr>
          <w:rFonts w:ascii="Helvetica" w:hAnsi="Helvetica" w:cs="Helvetica"/>
        </w:rPr>
        <w:t>consultar</w:t>
      </w:r>
      <w:r>
        <w:rPr>
          <w:rFonts w:ascii="Helvetica" w:hAnsi="Helvetica" w:cs="Helvetica"/>
        </w:rPr>
        <w:t xml:space="preserve"> </w:t>
      </w:r>
      <w:r w:rsidRPr="00A3334B">
        <w:rPr>
          <w:rFonts w:ascii="Helvetica" w:hAnsi="Helvetica" w:cs="Helvetica"/>
        </w:rPr>
        <w:t>con su asesor</w:t>
      </w:r>
      <w:r>
        <w:rPr>
          <w:rFonts w:ascii="Helvetica" w:hAnsi="Helvetica" w:cs="Helvetica"/>
        </w:rPr>
        <w:t xml:space="preserve"> </w:t>
      </w:r>
      <w:r w:rsidRPr="00A3334B">
        <w:rPr>
          <w:rFonts w:ascii="Helvetica" w:hAnsi="Helvetica" w:cs="Helvetica"/>
        </w:rPr>
        <w:t>tarifa para servicio</w:t>
      </w:r>
      <w:r>
        <w:rPr>
          <w:rFonts w:ascii="Helvetica" w:hAnsi="Helvetica" w:cs="Helvetica"/>
        </w:rPr>
        <w:t xml:space="preserve"> </w:t>
      </w:r>
      <w:r w:rsidRPr="00A3334B">
        <w:rPr>
          <w:rFonts w:ascii="Helvetica" w:hAnsi="Helvetica" w:cs="Helvetica"/>
        </w:rPr>
        <w:t>privado en caso de viajar 1 pasajero</w:t>
      </w:r>
      <w:r>
        <w:rPr>
          <w:rFonts w:ascii="Helvetica" w:hAnsi="Helvetica" w:cs="Helvetica"/>
        </w:rPr>
        <w:t>.</w:t>
      </w:r>
    </w:p>
    <w:p w:rsidR="00D34963" w:rsidRPr="00086FE1" w:rsidRDefault="00D34963" w:rsidP="00F46AA0">
      <w:pPr>
        <w:pStyle w:val="Sinespaciado"/>
        <w:jc w:val="both"/>
        <w:rPr>
          <w:rFonts w:ascii="Helvetica" w:hAnsi="Helvetica" w:cs="Helvetica"/>
          <w:lang w:eastAsia="es-MX"/>
        </w:rPr>
      </w:pPr>
      <w:r w:rsidRPr="00326971">
        <w:rPr>
          <w:rFonts w:ascii="Helvetica" w:hAnsi="Helvetica" w:cs="Helvetica"/>
          <w:lang w:eastAsia="es-MX"/>
        </w:rPr>
        <w:t>–</w:t>
      </w:r>
      <w:r>
        <w:rPr>
          <w:rFonts w:ascii="Helvetica" w:hAnsi="Helvetica" w:cs="Helvetica"/>
          <w:lang w:eastAsia="es-MX"/>
        </w:rPr>
        <w:t xml:space="preserve"> </w:t>
      </w:r>
      <w:r w:rsidRPr="00326971">
        <w:rPr>
          <w:rFonts w:ascii="Helvetica" w:hAnsi="Helvetica" w:cs="Helvetica"/>
          <w:lang w:eastAsia="es-MX"/>
        </w:rPr>
        <w:t xml:space="preserve">Los precios cambian constantemente, así que te sugerimos la </w:t>
      </w:r>
      <w:r>
        <w:rPr>
          <w:rFonts w:ascii="Helvetica" w:hAnsi="Helvetica" w:cs="Helvetica"/>
          <w:lang w:eastAsia="es-MX"/>
        </w:rPr>
        <w:t xml:space="preserve">verificación de estos, y no </w:t>
      </w:r>
      <w:r w:rsidRPr="00326971">
        <w:rPr>
          <w:rFonts w:ascii="Helvetica" w:hAnsi="Helvetica" w:cs="Helvetica"/>
          <w:lang w:eastAsia="es-MX"/>
        </w:rPr>
        <w:t>utilizar este documento como definitivo.</w:t>
      </w:r>
    </w:p>
    <w:p w:rsidR="00D34963" w:rsidRPr="0056561D" w:rsidRDefault="00D34963" w:rsidP="00D34963">
      <w:pPr>
        <w:rPr>
          <w:sz w:val="24"/>
        </w:rPr>
      </w:pPr>
    </w:p>
    <w:p w:rsidR="00D34963" w:rsidRDefault="00D34963" w:rsidP="00D34963">
      <w:pPr>
        <w:rPr>
          <w:rFonts w:ascii="Handlee" w:eastAsia="Times New Roman" w:hAnsi="Handlee" w:cs="Helvetica"/>
          <w:b/>
          <w:bCs/>
          <w:color w:val="505050"/>
          <w:spacing w:val="24"/>
          <w:sz w:val="30"/>
          <w:szCs w:val="30"/>
          <w:bdr w:val="none" w:sz="0" w:space="0" w:color="auto" w:frame="1"/>
          <w:lang w:eastAsia="es-MX"/>
        </w:rPr>
      </w:pPr>
      <w:r w:rsidRPr="00ED2C7E">
        <w:rPr>
          <w:rFonts w:ascii="Handlee" w:eastAsia="Times New Roman" w:hAnsi="Handlee" w:cs="Helvetica"/>
          <w:b/>
          <w:bCs/>
          <w:color w:val="505050"/>
          <w:spacing w:val="24"/>
          <w:sz w:val="30"/>
          <w:szCs w:val="30"/>
          <w:bdr w:val="none" w:sz="0" w:space="0" w:color="auto" w:frame="1"/>
          <w:lang w:eastAsia="es-MX"/>
        </w:rPr>
        <w:t>INCLUYE</w:t>
      </w:r>
    </w:p>
    <w:p w:rsidR="00D34963" w:rsidRPr="00B80CF9" w:rsidRDefault="00D34963" w:rsidP="00D34963">
      <w:pPr>
        <w:pStyle w:val="Sinespaciado"/>
        <w:numPr>
          <w:ilvl w:val="0"/>
          <w:numId w:val="1"/>
        </w:numPr>
        <w:rPr>
          <w:rFonts w:ascii="Helvetica" w:hAnsi="Helvetica" w:cs="Helvetica"/>
          <w:bdr w:val="none" w:sz="0" w:space="0" w:color="auto" w:frame="1"/>
          <w:lang w:eastAsia="es-MX"/>
        </w:rPr>
      </w:pPr>
      <w:r w:rsidRPr="00B80CF9">
        <w:rPr>
          <w:rFonts w:ascii="Helvetica" w:hAnsi="Helvetica" w:cs="Helvetica"/>
          <w:bdr w:val="none" w:sz="0" w:space="0" w:color="auto" w:frame="1"/>
          <w:lang w:eastAsia="es-MX"/>
        </w:rPr>
        <w:t xml:space="preserve">Vuelo redondo </w:t>
      </w:r>
      <w:r>
        <w:rPr>
          <w:rFonts w:ascii="Helvetica" w:hAnsi="Helvetica" w:cs="Helvetica"/>
          <w:bdr w:val="none" w:sz="0" w:space="0" w:color="auto" w:frame="1"/>
          <w:lang w:eastAsia="es-MX"/>
        </w:rPr>
        <w:t xml:space="preserve">en </w:t>
      </w:r>
      <w:r w:rsidR="0083527B">
        <w:rPr>
          <w:rFonts w:ascii="Helvetica" w:hAnsi="Helvetica" w:cs="Helvetica"/>
          <w:bdr w:val="none" w:sz="0" w:space="0" w:color="auto" w:frame="1"/>
          <w:lang w:eastAsia="es-MX"/>
        </w:rPr>
        <w:t>clase turista MEX – ADZ</w:t>
      </w:r>
      <w:r w:rsidRPr="00B80CF9">
        <w:rPr>
          <w:rFonts w:ascii="Helvetica" w:hAnsi="Helvetica" w:cs="Helvetica"/>
          <w:bdr w:val="none" w:sz="0" w:space="0" w:color="auto" w:frame="1"/>
          <w:lang w:eastAsia="es-MX"/>
        </w:rPr>
        <w:t xml:space="preserve"> – MEX.</w:t>
      </w:r>
    </w:p>
    <w:p w:rsidR="00D34963" w:rsidRPr="00B80CF9" w:rsidRDefault="00D34963" w:rsidP="00D34963">
      <w:pPr>
        <w:pStyle w:val="Sinespaciado"/>
        <w:numPr>
          <w:ilvl w:val="0"/>
          <w:numId w:val="1"/>
        </w:numPr>
        <w:rPr>
          <w:rFonts w:ascii="Helvetica" w:hAnsi="Helvetica" w:cs="Helvetica"/>
          <w:bdr w:val="none" w:sz="0" w:space="0" w:color="auto" w:frame="1"/>
          <w:lang w:eastAsia="es-MX"/>
        </w:rPr>
      </w:pPr>
      <w:r w:rsidRPr="00B80CF9">
        <w:rPr>
          <w:rFonts w:ascii="Helvetica" w:hAnsi="Helvetica" w:cs="Helvetica"/>
          <w:bdr w:val="none" w:sz="0" w:space="0" w:color="auto" w:frame="1"/>
          <w:lang w:eastAsia="es-MX"/>
        </w:rPr>
        <w:t>Traslados aeropuerto – hotel – aeropuerto.</w:t>
      </w:r>
    </w:p>
    <w:p w:rsidR="00D34963" w:rsidRDefault="00D34963" w:rsidP="00D34963">
      <w:pPr>
        <w:pStyle w:val="Sinespaciado"/>
        <w:numPr>
          <w:ilvl w:val="0"/>
          <w:numId w:val="1"/>
        </w:numPr>
        <w:rPr>
          <w:rFonts w:ascii="Helvetica" w:hAnsi="Helvetica" w:cs="Helvetica"/>
          <w:bdr w:val="none" w:sz="0" w:space="0" w:color="auto" w:frame="1"/>
          <w:lang w:eastAsia="es-MX"/>
        </w:rPr>
      </w:pPr>
      <w:r w:rsidRPr="00B80CF9">
        <w:rPr>
          <w:rFonts w:ascii="Helvetica" w:hAnsi="Helvetica" w:cs="Helvetica"/>
          <w:bdr w:val="none" w:sz="0" w:space="0" w:color="auto" w:frame="1"/>
          <w:lang w:eastAsia="es-MX"/>
        </w:rPr>
        <w:t xml:space="preserve">03 noches de alojamiento de acuerdo al hotel seleccionado. </w:t>
      </w:r>
    </w:p>
    <w:p w:rsidR="00A3334B" w:rsidRPr="00A3334B" w:rsidRDefault="00A3334B" w:rsidP="00D34963">
      <w:pPr>
        <w:pStyle w:val="Sinespaciado"/>
        <w:numPr>
          <w:ilvl w:val="0"/>
          <w:numId w:val="1"/>
        </w:numPr>
        <w:rPr>
          <w:rFonts w:ascii="Helvetica" w:hAnsi="Helvetica" w:cs="Helvetica"/>
          <w:bdr w:val="none" w:sz="0" w:space="0" w:color="auto" w:frame="1"/>
          <w:lang w:eastAsia="es-MX"/>
        </w:rPr>
      </w:pPr>
      <w:r w:rsidRPr="00A3334B">
        <w:rPr>
          <w:rFonts w:ascii="Helvetica" w:hAnsi="Helvetica" w:cs="Helvetica"/>
        </w:rPr>
        <w:t>Alimentación:</w:t>
      </w:r>
    </w:p>
    <w:p w:rsidR="00A3334B" w:rsidRPr="00A3334B" w:rsidRDefault="00A3334B" w:rsidP="00A3334B">
      <w:pPr>
        <w:pStyle w:val="Sinespaciado"/>
        <w:ind w:left="720"/>
        <w:rPr>
          <w:rFonts w:ascii="Helvetica" w:hAnsi="Helvetica" w:cs="Helvetica"/>
        </w:rPr>
      </w:pPr>
      <w:r w:rsidRPr="00A3334B">
        <w:rPr>
          <w:rFonts w:ascii="Helvetica" w:hAnsi="Helvetica" w:cs="Helvetica"/>
        </w:rPr>
        <w:t>•</w:t>
      </w:r>
      <w:r w:rsidRPr="00A3334B">
        <w:rPr>
          <w:rFonts w:ascii="Helvetica" w:hAnsi="Helvetica" w:cs="Helvetica"/>
          <w:b/>
        </w:rPr>
        <w:t xml:space="preserve">Hotel </w:t>
      </w:r>
      <w:proofErr w:type="spellStart"/>
      <w:r w:rsidRPr="00A3334B">
        <w:rPr>
          <w:rFonts w:ascii="Helvetica" w:hAnsi="Helvetica" w:cs="Helvetica"/>
          <w:b/>
        </w:rPr>
        <w:t>Cocoplum</w:t>
      </w:r>
      <w:proofErr w:type="spellEnd"/>
      <w:r w:rsidRPr="00A3334B">
        <w:rPr>
          <w:rFonts w:ascii="Helvetica" w:hAnsi="Helvetica" w:cs="Helvetica"/>
          <w:b/>
        </w:rPr>
        <w:t xml:space="preserve">, Arena Blanca y Dorado: </w:t>
      </w:r>
      <w:r w:rsidRPr="00A3334B">
        <w:rPr>
          <w:rFonts w:ascii="Helvetica" w:hAnsi="Helvetica" w:cs="Helvetica"/>
        </w:rPr>
        <w:t>Desayuno,</w:t>
      </w:r>
      <w:r>
        <w:rPr>
          <w:rFonts w:ascii="Helvetica" w:hAnsi="Helvetica" w:cs="Helvetica"/>
        </w:rPr>
        <w:t xml:space="preserve"> </w:t>
      </w:r>
      <w:r w:rsidRPr="00A3334B">
        <w:rPr>
          <w:rFonts w:ascii="Helvetica" w:hAnsi="Helvetica" w:cs="Helvetica"/>
        </w:rPr>
        <w:t>almuerzo</w:t>
      </w:r>
      <w:r>
        <w:rPr>
          <w:rFonts w:ascii="Helvetica" w:hAnsi="Helvetica" w:cs="Helvetica"/>
        </w:rPr>
        <w:t xml:space="preserve"> </w:t>
      </w:r>
      <w:r w:rsidRPr="00A3334B">
        <w:rPr>
          <w:rFonts w:ascii="Helvetica" w:hAnsi="Helvetica" w:cs="Helvetica"/>
        </w:rPr>
        <w:t>y</w:t>
      </w:r>
      <w:r>
        <w:rPr>
          <w:rFonts w:ascii="Helvetica" w:hAnsi="Helvetica" w:cs="Helvetica"/>
        </w:rPr>
        <w:t xml:space="preserve"> </w:t>
      </w:r>
      <w:r w:rsidRPr="00A3334B">
        <w:rPr>
          <w:rFonts w:ascii="Helvetica" w:hAnsi="Helvetica" w:cs="Helvetica"/>
        </w:rPr>
        <w:t>cena</w:t>
      </w:r>
      <w:r>
        <w:rPr>
          <w:rFonts w:ascii="Helvetica" w:hAnsi="Helvetica" w:cs="Helvetica"/>
        </w:rPr>
        <w:t xml:space="preserve"> </w:t>
      </w:r>
      <w:r w:rsidRPr="00A3334B">
        <w:rPr>
          <w:rFonts w:ascii="Helvetica" w:hAnsi="Helvetica" w:cs="Helvetica"/>
        </w:rPr>
        <w:t>tipo buffet</w:t>
      </w:r>
      <w:r>
        <w:rPr>
          <w:rFonts w:ascii="Helvetica" w:hAnsi="Helvetica" w:cs="Helvetica"/>
        </w:rPr>
        <w:t xml:space="preserve"> </w:t>
      </w:r>
      <w:r w:rsidRPr="00A3334B">
        <w:rPr>
          <w:rFonts w:ascii="Helvetica" w:hAnsi="Helvetica" w:cs="Helvetica"/>
        </w:rPr>
        <w:t>(En los</w:t>
      </w:r>
      <w:r>
        <w:rPr>
          <w:rFonts w:ascii="Helvetica" w:hAnsi="Helvetica" w:cs="Helvetica"/>
        </w:rPr>
        <w:t xml:space="preserve"> </w:t>
      </w:r>
      <w:r w:rsidRPr="00A3334B">
        <w:rPr>
          <w:rFonts w:ascii="Helvetica" w:hAnsi="Helvetica" w:cs="Helvetica"/>
        </w:rPr>
        <w:t>horarios establecidos por el hotel)</w:t>
      </w:r>
      <w:r>
        <w:rPr>
          <w:rFonts w:ascii="Helvetica" w:hAnsi="Helvetica" w:cs="Helvetica"/>
        </w:rPr>
        <w:t>.</w:t>
      </w:r>
    </w:p>
    <w:p w:rsidR="00A3334B" w:rsidRPr="00A3334B" w:rsidRDefault="00A3334B" w:rsidP="00B65EA9">
      <w:pPr>
        <w:pStyle w:val="Sinespaciado"/>
        <w:ind w:left="720"/>
        <w:rPr>
          <w:rFonts w:ascii="Helvetica" w:hAnsi="Helvetica" w:cs="Helvetica"/>
        </w:rPr>
      </w:pPr>
      <w:r w:rsidRPr="00A3334B">
        <w:rPr>
          <w:rFonts w:ascii="Helvetica" w:hAnsi="Helvetica" w:cs="Helvetica"/>
        </w:rPr>
        <w:t>•</w:t>
      </w:r>
      <w:r w:rsidRPr="00A3334B">
        <w:rPr>
          <w:rFonts w:ascii="Helvetica" w:hAnsi="Helvetica" w:cs="Helvetica"/>
          <w:b/>
        </w:rPr>
        <w:t>Hotel Casa Blanca:</w:t>
      </w:r>
      <w:r>
        <w:rPr>
          <w:rFonts w:ascii="Helvetica" w:hAnsi="Helvetica" w:cs="Helvetica"/>
        </w:rPr>
        <w:t xml:space="preserve"> </w:t>
      </w:r>
      <w:r w:rsidRPr="00A3334B">
        <w:rPr>
          <w:rFonts w:ascii="Helvetica" w:hAnsi="Helvetica" w:cs="Helvetica"/>
        </w:rPr>
        <w:t>desayuno tipo buffet y cena tipo menú</w:t>
      </w:r>
      <w:r>
        <w:rPr>
          <w:rFonts w:ascii="Helvetica" w:hAnsi="Helvetica" w:cs="Helvetica"/>
        </w:rPr>
        <w:t xml:space="preserve"> </w:t>
      </w:r>
      <w:r w:rsidRPr="00A3334B">
        <w:rPr>
          <w:rFonts w:ascii="Helvetica" w:hAnsi="Helvetica" w:cs="Helvetica"/>
        </w:rPr>
        <w:t>(En los horarios establecidos por el</w:t>
      </w:r>
      <w:r>
        <w:rPr>
          <w:rFonts w:ascii="Helvetica" w:hAnsi="Helvetica" w:cs="Helvetica"/>
        </w:rPr>
        <w:t xml:space="preserve"> </w:t>
      </w:r>
      <w:r w:rsidRPr="00A3334B">
        <w:rPr>
          <w:rFonts w:ascii="Helvetica" w:hAnsi="Helvetica" w:cs="Helvetica"/>
        </w:rPr>
        <w:t>hotel)</w:t>
      </w:r>
      <w:r>
        <w:rPr>
          <w:rFonts w:ascii="Helvetica" w:hAnsi="Helvetica" w:cs="Helvetica"/>
        </w:rPr>
        <w:t>.</w:t>
      </w:r>
      <w:r w:rsidRPr="00A3334B">
        <w:rPr>
          <w:rFonts w:ascii="Helvetica" w:hAnsi="Helvetica" w:cs="Helvetica"/>
        </w:rPr>
        <w:t xml:space="preserve"> </w:t>
      </w:r>
    </w:p>
    <w:p w:rsidR="00A3334B" w:rsidRPr="00A3334B" w:rsidRDefault="00A3334B" w:rsidP="00A3334B">
      <w:pPr>
        <w:pStyle w:val="Sinespaciado"/>
        <w:ind w:left="720"/>
        <w:rPr>
          <w:rFonts w:ascii="Helvetica" w:hAnsi="Helvetica" w:cs="Helvetica"/>
          <w:bdr w:val="none" w:sz="0" w:space="0" w:color="auto" w:frame="1"/>
          <w:lang w:eastAsia="es-MX"/>
        </w:rPr>
      </w:pPr>
      <w:r w:rsidRPr="00A3334B">
        <w:rPr>
          <w:rFonts w:ascii="Helvetica" w:hAnsi="Helvetica" w:cs="Helvetica"/>
        </w:rPr>
        <w:t>•</w:t>
      </w:r>
      <w:r w:rsidRPr="00A3334B">
        <w:rPr>
          <w:rFonts w:ascii="Helvetica" w:hAnsi="Helvetica" w:cs="Helvetica"/>
          <w:b/>
        </w:rPr>
        <w:t xml:space="preserve">Hoteles </w:t>
      </w:r>
      <w:proofErr w:type="spellStart"/>
      <w:r w:rsidRPr="00A3334B">
        <w:rPr>
          <w:rFonts w:ascii="Helvetica" w:hAnsi="Helvetica" w:cs="Helvetica"/>
          <w:b/>
        </w:rPr>
        <w:t>Decameron</w:t>
      </w:r>
      <w:proofErr w:type="spellEnd"/>
      <w:r w:rsidRPr="00A3334B">
        <w:rPr>
          <w:rFonts w:ascii="Helvetica" w:hAnsi="Helvetica" w:cs="Helvetica"/>
          <w:b/>
        </w:rPr>
        <w:t>:</w:t>
      </w:r>
      <w:r>
        <w:rPr>
          <w:rFonts w:ascii="Helvetica" w:hAnsi="Helvetica" w:cs="Helvetica"/>
        </w:rPr>
        <w:t xml:space="preserve"> </w:t>
      </w:r>
      <w:r w:rsidRPr="00A3334B">
        <w:rPr>
          <w:rFonts w:ascii="Helvetica" w:hAnsi="Helvetica" w:cs="Helvetica"/>
        </w:rPr>
        <w:t>Desayuno, almuerzo y cena tipo bufet, snacks, bar abierto</w:t>
      </w:r>
      <w:r>
        <w:rPr>
          <w:rFonts w:ascii="Helvetica" w:hAnsi="Helvetica" w:cs="Helvetica"/>
        </w:rPr>
        <w:t xml:space="preserve"> </w:t>
      </w:r>
      <w:r w:rsidRPr="00A3334B">
        <w:rPr>
          <w:rFonts w:ascii="Helvetica" w:hAnsi="Helvetica" w:cs="Helvetica"/>
        </w:rPr>
        <w:t>(En los</w:t>
      </w:r>
      <w:r>
        <w:rPr>
          <w:rFonts w:ascii="Helvetica" w:hAnsi="Helvetica" w:cs="Helvetica"/>
        </w:rPr>
        <w:t xml:space="preserve"> </w:t>
      </w:r>
      <w:r w:rsidRPr="00A3334B">
        <w:rPr>
          <w:rFonts w:ascii="Helvetica" w:hAnsi="Helvetica" w:cs="Helvetica"/>
        </w:rPr>
        <w:t>horarios establecidos por el hotel</w:t>
      </w:r>
      <w:r>
        <w:rPr>
          <w:rFonts w:ascii="Helvetica" w:hAnsi="Helvetica" w:cs="Helvetica"/>
        </w:rPr>
        <w:t>).</w:t>
      </w:r>
    </w:p>
    <w:p w:rsidR="00D34963" w:rsidRPr="00A3334B" w:rsidRDefault="00D34963" w:rsidP="00A3334B">
      <w:pPr>
        <w:pStyle w:val="Sinespaciado"/>
        <w:numPr>
          <w:ilvl w:val="0"/>
          <w:numId w:val="1"/>
        </w:numPr>
        <w:rPr>
          <w:rFonts w:ascii="Helvetica" w:hAnsi="Helvetica" w:cs="Helvetica"/>
          <w:bdr w:val="none" w:sz="0" w:space="0" w:color="auto" w:frame="1"/>
          <w:lang w:eastAsia="es-MX"/>
        </w:rPr>
      </w:pPr>
      <w:r w:rsidRPr="00B80CF9">
        <w:rPr>
          <w:rFonts w:ascii="Helvetica" w:hAnsi="Helvetica" w:cs="Helvetica"/>
          <w:bdr w:val="none" w:sz="0" w:space="0" w:color="auto" w:frame="1"/>
          <w:lang w:eastAsia="es-MX"/>
        </w:rPr>
        <w:t xml:space="preserve">City </w:t>
      </w:r>
      <w:r w:rsidR="00A3334B">
        <w:rPr>
          <w:rFonts w:ascii="Helvetica" w:hAnsi="Helvetica" w:cs="Helvetica"/>
          <w:bdr w:val="none" w:sz="0" w:space="0" w:color="auto" w:frame="1"/>
          <w:lang w:eastAsia="es-MX"/>
        </w:rPr>
        <w:t xml:space="preserve">Tour en servicio compartido (opera a partir de 2 </w:t>
      </w:r>
      <w:proofErr w:type="spellStart"/>
      <w:r w:rsidR="00A3334B">
        <w:rPr>
          <w:rFonts w:ascii="Helvetica" w:hAnsi="Helvetica" w:cs="Helvetica"/>
          <w:bdr w:val="none" w:sz="0" w:space="0" w:color="auto" w:frame="1"/>
          <w:lang w:eastAsia="es-MX"/>
        </w:rPr>
        <w:t>pax</w:t>
      </w:r>
      <w:proofErr w:type="spellEnd"/>
      <w:r w:rsidR="00A3334B">
        <w:rPr>
          <w:rFonts w:ascii="Helvetica" w:hAnsi="Helvetica" w:cs="Helvetica"/>
          <w:bdr w:val="none" w:sz="0" w:space="0" w:color="auto" w:frame="1"/>
          <w:lang w:eastAsia="es-MX"/>
        </w:rPr>
        <w:t>).</w:t>
      </w:r>
    </w:p>
    <w:p w:rsidR="00D34963" w:rsidRPr="005E4309" w:rsidRDefault="00D34963" w:rsidP="00D34963">
      <w:pPr>
        <w:pStyle w:val="Sinespaciado"/>
        <w:numPr>
          <w:ilvl w:val="0"/>
          <w:numId w:val="1"/>
        </w:numPr>
        <w:rPr>
          <w:rFonts w:ascii="Helvetica" w:hAnsi="Helvetica" w:cs="Helvetica"/>
        </w:rPr>
      </w:pPr>
      <w:r w:rsidRPr="005E4309">
        <w:rPr>
          <w:rFonts w:ascii="Helvetica" w:hAnsi="Helvetica" w:cs="Helvetica"/>
        </w:rPr>
        <w:t>Seguro de Asistencia AC 35 para pasajeros de hasta 69 años.</w:t>
      </w:r>
    </w:p>
    <w:p w:rsidR="00D34963" w:rsidRPr="005E4309" w:rsidRDefault="00D34963" w:rsidP="00D34963">
      <w:pPr>
        <w:pStyle w:val="Sinespaciado"/>
        <w:numPr>
          <w:ilvl w:val="0"/>
          <w:numId w:val="1"/>
        </w:numPr>
        <w:rPr>
          <w:rFonts w:ascii="Helvetica" w:hAnsi="Helvetica" w:cs="Helvetica"/>
        </w:rPr>
      </w:pPr>
      <w:r w:rsidRPr="005E4309">
        <w:rPr>
          <w:rFonts w:ascii="Helvetica" w:hAnsi="Helvetica" w:cs="Helvetica"/>
        </w:rPr>
        <w:t>Documentos de viaje se entregarán en formato digital.</w:t>
      </w:r>
    </w:p>
    <w:p w:rsidR="00D34963" w:rsidRPr="0056561D" w:rsidRDefault="00D34963" w:rsidP="00D34963">
      <w:pPr>
        <w:rPr>
          <w:rFonts w:ascii="Helvetica" w:eastAsia="Times New Roman" w:hAnsi="Helvetica" w:cs="Helvetica"/>
          <w:b/>
          <w:bCs/>
          <w:color w:val="505050"/>
          <w:spacing w:val="24"/>
          <w:sz w:val="24"/>
          <w:szCs w:val="30"/>
          <w:bdr w:val="none" w:sz="0" w:space="0" w:color="auto" w:frame="1"/>
          <w:lang w:eastAsia="es-MX"/>
        </w:rPr>
      </w:pPr>
    </w:p>
    <w:p w:rsidR="00D34963" w:rsidRPr="005E4309" w:rsidRDefault="00D34963" w:rsidP="00D34963">
      <w:pPr>
        <w:rPr>
          <w:rFonts w:ascii="Handlee" w:eastAsia="Times New Roman" w:hAnsi="Handlee" w:cs="Helvetica"/>
          <w:b/>
          <w:bCs/>
          <w:color w:val="505050"/>
          <w:spacing w:val="24"/>
          <w:sz w:val="30"/>
          <w:szCs w:val="30"/>
          <w:bdr w:val="none" w:sz="0" w:space="0" w:color="auto" w:frame="1"/>
          <w:lang w:eastAsia="es-MX"/>
        </w:rPr>
      </w:pPr>
      <w:r w:rsidRPr="00B80CF9">
        <w:rPr>
          <w:rFonts w:ascii="Handlee" w:eastAsia="Times New Roman" w:hAnsi="Handlee" w:cs="Helvetica"/>
          <w:b/>
          <w:bCs/>
          <w:color w:val="505050"/>
          <w:spacing w:val="24"/>
          <w:sz w:val="30"/>
          <w:szCs w:val="30"/>
          <w:bdr w:val="none" w:sz="0" w:space="0" w:color="auto" w:frame="1"/>
          <w:lang w:eastAsia="es-MX"/>
        </w:rPr>
        <w:t>NO INCLUYE</w:t>
      </w:r>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Ningún servicio no especificado en el itinerario.</w:t>
      </w:r>
    </w:p>
    <w:p w:rsidR="007C5CDC" w:rsidRDefault="007C5CDC"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Tarjeta de ingreso a la isla de San Andrés (valor aprox. Por persona 40usd. Tarifa puede variar de acuerdo a las disposiciones del gobierno nacional).</w:t>
      </w:r>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Alimentación no especificada.</w:t>
      </w:r>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Propinas para guías y conductores.</w:t>
      </w:r>
    </w:p>
    <w:p w:rsidR="00B65EA9" w:rsidRDefault="00B65EA9" w:rsidP="00B65EA9">
      <w:pPr>
        <w:pStyle w:val="Sinespaciado"/>
        <w:rPr>
          <w:rFonts w:ascii="Helvetica" w:hAnsi="Helvetica" w:cs="Helvetica"/>
          <w:bdr w:val="none" w:sz="0" w:space="0" w:color="auto" w:frame="1"/>
          <w:lang w:eastAsia="es-MX"/>
        </w:rPr>
      </w:pPr>
    </w:p>
    <w:p w:rsidR="00B65EA9" w:rsidRDefault="00B65EA9" w:rsidP="00B65EA9">
      <w:pPr>
        <w:pStyle w:val="Sinespaciado"/>
        <w:rPr>
          <w:rFonts w:ascii="Helvetica" w:hAnsi="Helvetica" w:cs="Helvetica"/>
          <w:bdr w:val="none" w:sz="0" w:space="0" w:color="auto" w:frame="1"/>
          <w:lang w:eastAsia="es-MX"/>
        </w:rPr>
      </w:pPr>
    </w:p>
    <w:p w:rsidR="00B65EA9" w:rsidRDefault="00B65EA9" w:rsidP="00B65EA9">
      <w:pPr>
        <w:pStyle w:val="Sinespaciado"/>
        <w:rPr>
          <w:rFonts w:ascii="Helvetica" w:hAnsi="Helvetica" w:cs="Helvetica"/>
          <w:bdr w:val="none" w:sz="0" w:space="0" w:color="auto" w:frame="1"/>
          <w:lang w:eastAsia="es-MX"/>
        </w:rPr>
      </w:pPr>
    </w:p>
    <w:p w:rsidR="00B65EA9" w:rsidRDefault="00B65EA9" w:rsidP="00B65EA9">
      <w:pPr>
        <w:pStyle w:val="Sinespaciado"/>
        <w:rPr>
          <w:rFonts w:ascii="Helvetica" w:hAnsi="Helvetica" w:cs="Helvetica"/>
          <w:bdr w:val="none" w:sz="0" w:space="0" w:color="auto" w:frame="1"/>
          <w:lang w:eastAsia="es-MX"/>
        </w:rPr>
      </w:pPr>
    </w:p>
    <w:p w:rsidR="00B65EA9" w:rsidRDefault="00B65EA9" w:rsidP="00B65EA9">
      <w:pPr>
        <w:pStyle w:val="Sinespaciado"/>
        <w:rPr>
          <w:rFonts w:ascii="Helvetica" w:hAnsi="Helvetica" w:cs="Helvetica"/>
          <w:bdr w:val="none" w:sz="0" w:space="0" w:color="auto" w:frame="1"/>
          <w:lang w:eastAsia="es-MX"/>
        </w:rPr>
      </w:pPr>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Gastos personales como: llamadas telefónicas, lavandería, servicio a la habitación, entre otros.</w:t>
      </w:r>
    </w:p>
    <w:p w:rsidR="00F46AA0" w:rsidRDefault="00F46AA0"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rPr>
        <w:t>Pasajeros mayores de 70 años consultar suplemento para seguro de asistencia.</w:t>
      </w:r>
      <w:bookmarkStart w:id="1" w:name="_GoBack"/>
      <w:bookmarkEnd w:id="1"/>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Impuestos a los muelles e impuestos no especificados.</w:t>
      </w:r>
    </w:p>
    <w:p w:rsidR="00D34963" w:rsidRDefault="00D34963" w:rsidP="00D34963">
      <w:pPr>
        <w:pStyle w:val="Sinespaciado"/>
        <w:numPr>
          <w:ilvl w:val="0"/>
          <w:numId w:val="2"/>
        </w:numPr>
        <w:rPr>
          <w:rFonts w:ascii="Helvetica" w:hAnsi="Helvetica" w:cs="Helvetica"/>
          <w:bdr w:val="none" w:sz="0" w:space="0" w:color="auto" w:frame="1"/>
          <w:lang w:eastAsia="es-MX"/>
        </w:rPr>
      </w:pPr>
      <w:r>
        <w:rPr>
          <w:rFonts w:ascii="Helvetica" w:hAnsi="Helvetica" w:cs="Helvetica"/>
          <w:bdr w:val="none" w:sz="0" w:space="0" w:color="auto" w:frame="1"/>
          <w:lang w:eastAsia="es-MX"/>
        </w:rPr>
        <w:t xml:space="preserve">Impuestos aéreos. </w:t>
      </w:r>
    </w:p>
    <w:p w:rsidR="00D34963" w:rsidRDefault="00D34963" w:rsidP="00D34963">
      <w:pPr>
        <w:pStyle w:val="Sinespaciado"/>
        <w:rPr>
          <w:rFonts w:ascii="Helvetica" w:hAnsi="Helvetica" w:cs="Helvetica"/>
          <w:bdr w:val="none" w:sz="0" w:space="0" w:color="auto" w:frame="1"/>
          <w:lang w:eastAsia="es-MX"/>
        </w:rPr>
      </w:pPr>
    </w:p>
    <w:p w:rsidR="00D34963" w:rsidRDefault="00D34963" w:rsidP="00D34963">
      <w:pPr>
        <w:pStyle w:val="Sinespaciado"/>
        <w:rPr>
          <w:rFonts w:ascii="Helvetica" w:hAnsi="Helvetica" w:cs="Helvetica"/>
          <w:bdr w:val="none" w:sz="0" w:space="0" w:color="auto" w:frame="1"/>
          <w:lang w:eastAsia="es-MX"/>
        </w:rPr>
      </w:pPr>
    </w:p>
    <w:p w:rsidR="00B65EA9" w:rsidRDefault="00B65EA9" w:rsidP="00D34963">
      <w:pPr>
        <w:pStyle w:val="Sinespaciado"/>
        <w:rPr>
          <w:rFonts w:ascii="Helvetica" w:hAnsi="Helvetica" w:cs="Helvetica"/>
          <w:bdr w:val="none" w:sz="0" w:space="0" w:color="auto" w:frame="1"/>
          <w:lang w:eastAsia="es-MX"/>
        </w:rPr>
      </w:pPr>
    </w:p>
    <w:p w:rsidR="00D34963" w:rsidRDefault="00D34963" w:rsidP="00D34963">
      <w:pPr>
        <w:pStyle w:val="Sinespaciado"/>
        <w:rPr>
          <w:rFonts w:ascii="Helvetica" w:hAnsi="Helvetica" w:cs="Helvetica"/>
          <w:bdr w:val="none" w:sz="0" w:space="0" w:color="auto" w:frame="1"/>
          <w:lang w:eastAsia="es-MX"/>
        </w:rPr>
      </w:pPr>
      <w:r w:rsidRPr="00A33F2E">
        <w:rPr>
          <w:rFonts w:ascii="Handlee" w:eastAsia="Times New Roman" w:hAnsi="Handlee" w:cs="Helvetica"/>
          <w:b/>
          <w:bCs/>
          <w:noProof/>
          <w:color w:val="505050"/>
          <w:spacing w:val="24"/>
          <w:szCs w:val="30"/>
          <w:bdr w:val="none" w:sz="0" w:space="0" w:color="auto" w:frame="1"/>
          <w:lang w:eastAsia="es-MX"/>
        </w:rPr>
        <w:drawing>
          <wp:inline distT="0" distB="0" distL="0" distR="0" wp14:anchorId="39FC8814" wp14:editId="27FD3DA9">
            <wp:extent cx="3204376" cy="208055"/>
            <wp:effectExtent l="0" t="0" r="0" b="1905"/>
            <wp:docPr id="5" name="Imagen 5" descr="C:\Users\Internacional 4\AppData\Local\Microsoft\Windows\INetCache\Content.Outlook\44KHE0TU\TEXTO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TEXTO 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9189" cy="227846"/>
                    </a:xfrm>
                    <a:prstGeom prst="rect">
                      <a:avLst/>
                    </a:prstGeom>
                    <a:noFill/>
                    <a:ln>
                      <a:noFill/>
                    </a:ln>
                  </pic:spPr>
                </pic:pic>
              </a:graphicData>
            </a:graphic>
          </wp:inline>
        </w:drawing>
      </w:r>
    </w:p>
    <w:p w:rsidR="00D34963" w:rsidRDefault="00D34963" w:rsidP="00D34963">
      <w:pPr>
        <w:pStyle w:val="Sinespaciado"/>
        <w:rPr>
          <w:rFonts w:ascii="Helvetica" w:hAnsi="Helvetica" w:cs="Helvetica"/>
          <w:bdr w:val="none" w:sz="0" w:space="0" w:color="auto" w:frame="1"/>
          <w:lang w:eastAsia="es-MX"/>
        </w:rPr>
      </w:pPr>
    </w:p>
    <w:p w:rsidR="00D34963" w:rsidRDefault="00D34963" w:rsidP="00D34963">
      <w:pPr>
        <w:pStyle w:val="Sinespaciado"/>
        <w:jc w:val="both"/>
        <w:rPr>
          <w:rFonts w:ascii="Helvetica" w:hAnsi="Helvetica" w:cs="Helvetica"/>
          <w:lang w:val="es-CO"/>
        </w:rPr>
      </w:pPr>
      <w:r w:rsidRPr="00686C3E">
        <w:rPr>
          <w:rFonts w:ascii="Helvetica" w:hAnsi="Helvetica" w:cs="Helvetica"/>
          <w:lang w:val="es-CO"/>
        </w:rPr>
        <w:t xml:space="preserve">• A partir del 1 de mayo de 2022, los viajeros de 18 años o más, podrán ingresar al país al completar el esquema completo de vacunación al menos 14 días antes de la fecha de embarque, presentando su carnet de vacunación, en caso de no tener el esquema completo, se podrá presentar una prueba PCR con resultado negativo expedido con una antelación no mayor a 72 horas o una prueba de antígenos con resultado negativo expedido con una antelación no mayor de 48 horas antes de la fecha y hora de embarque inicialmente programada. </w:t>
      </w:r>
    </w:p>
    <w:p w:rsidR="00D34963" w:rsidRPr="0056561D" w:rsidRDefault="00D34963" w:rsidP="00D34963">
      <w:pPr>
        <w:pStyle w:val="Sinespaciado"/>
        <w:jc w:val="both"/>
        <w:rPr>
          <w:rFonts w:ascii="Helvetica" w:hAnsi="Helvetica" w:cs="Helvetica"/>
          <w:lang w:val="es-CO"/>
        </w:rPr>
      </w:pPr>
      <w:r w:rsidRPr="00686C3E">
        <w:rPr>
          <w:rFonts w:ascii="Helvetica" w:hAnsi="Helvetica" w:cs="Helvetica"/>
          <w:lang w:val="es-CO"/>
        </w:rPr>
        <w:t xml:space="preserve">• Realizar registro en la plataforma de migración </w:t>
      </w:r>
      <w:proofErr w:type="spellStart"/>
      <w:r w:rsidRPr="00686C3E">
        <w:rPr>
          <w:rFonts w:ascii="Helvetica" w:hAnsi="Helvetica" w:cs="Helvetica"/>
          <w:b/>
          <w:bCs/>
          <w:lang w:val="es-CO"/>
        </w:rPr>
        <w:t>Check</w:t>
      </w:r>
      <w:proofErr w:type="spellEnd"/>
      <w:r w:rsidRPr="00686C3E">
        <w:rPr>
          <w:rFonts w:ascii="Helvetica" w:hAnsi="Helvetica" w:cs="Helvetica"/>
          <w:b/>
          <w:bCs/>
          <w:lang w:val="es-CO"/>
        </w:rPr>
        <w:t xml:space="preserve"> </w:t>
      </w:r>
      <w:proofErr w:type="spellStart"/>
      <w:r w:rsidRPr="00686C3E">
        <w:rPr>
          <w:rFonts w:ascii="Helvetica" w:hAnsi="Helvetica" w:cs="Helvetica"/>
          <w:b/>
          <w:bCs/>
          <w:lang w:val="es-CO"/>
        </w:rPr>
        <w:t>Mig</w:t>
      </w:r>
      <w:proofErr w:type="spellEnd"/>
      <w:r w:rsidRPr="00686C3E">
        <w:rPr>
          <w:rFonts w:ascii="Helvetica" w:hAnsi="Helvetica" w:cs="Helvetica"/>
          <w:lang w:val="es-CO"/>
        </w:rPr>
        <w:t xml:space="preserve"> por lo menos 24 horas antes del viaje, una vez hecho el registro recibirán un mail de confirmación, el cual deben presentar en Migración.</w:t>
      </w:r>
    </w:p>
    <w:p w:rsidR="00D34963" w:rsidRPr="007B1721" w:rsidRDefault="00D34963" w:rsidP="007B1721">
      <w:pPr>
        <w:jc w:val="both"/>
        <w:rPr>
          <w:rFonts w:ascii="Helvetica" w:hAnsi="Helvetica" w:cs="Helvetica"/>
        </w:rPr>
      </w:pPr>
    </w:p>
    <w:sectPr w:rsidR="00D34963" w:rsidRPr="007B1721">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1D" w:rsidRDefault="00A3251D" w:rsidP="007B1721">
      <w:pPr>
        <w:spacing w:after="0" w:line="240" w:lineRule="auto"/>
      </w:pPr>
      <w:r>
        <w:separator/>
      </w:r>
    </w:p>
  </w:endnote>
  <w:endnote w:type="continuationSeparator" w:id="0">
    <w:p w:rsidR="00A3251D" w:rsidRDefault="00A3251D" w:rsidP="007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ndlee">
    <w:panose1 w:val="02000000000000000000"/>
    <w:charset w:val="00"/>
    <w:family w:val="auto"/>
    <w:pitch w:val="variable"/>
    <w:sig w:usb0="A0000027"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rvel">
    <w:altName w:val="Calibri"/>
    <w:charset w:val="00"/>
    <w:family w:val="auto"/>
    <w:pitch w:val="variable"/>
    <w:sig w:usb0="800000A7" w:usb1="4800004A"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F7" w:rsidRPr="006541A0" w:rsidRDefault="000036F7" w:rsidP="000036F7">
    <w:pPr>
      <w:pStyle w:val="Piedepgina"/>
      <w:jc w:val="center"/>
      <w:rPr>
        <w:rFonts w:asciiTheme="majorHAnsi" w:hAnsiTheme="majorHAnsi"/>
        <w:color w:val="CC0099"/>
      </w:rPr>
    </w:pPr>
    <w:r w:rsidRPr="006541A0">
      <w:rPr>
        <w:rFonts w:asciiTheme="majorHAnsi" w:hAnsiTheme="majorHAnsi"/>
        <w:color w:val="CC0099"/>
      </w:rPr>
      <w:t>________________________________________________________________________________</w:t>
    </w:r>
  </w:p>
  <w:p w:rsidR="000036F7" w:rsidRPr="000036F7" w:rsidRDefault="000036F7" w:rsidP="000036F7">
    <w:pPr>
      <w:pStyle w:val="Piedepgina"/>
      <w:jc w:val="center"/>
      <w:rPr>
        <w:rFonts w:ascii="Marvel" w:hAnsi="Marvel"/>
        <w:color w:val="CC0099"/>
      </w:rPr>
    </w:pPr>
    <w:r w:rsidRPr="006541A0">
      <w:rPr>
        <w:rFonts w:ascii="Marvel" w:hAnsi="Marvel"/>
        <w:color w:val="CC0099"/>
      </w:rPr>
      <w:t>Oficina: Andador República de Paraguay 358 Colonial Tlaquepaque.  Tlaquepaque, Jalisco, México C.P. 45570 Tel: (33) 24654381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1D" w:rsidRDefault="00A3251D" w:rsidP="007B1721">
      <w:pPr>
        <w:spacing w:after="0" w:line="240" w:lineRule="auto"/>
      </w:pPr>
      <w:r>
        <w:separator/>
      </w:r>
    </w:p>
  </w:footnote>
  <w:footnote w:type="continuationSeparator" w:id="0">
    <w:p w:rsidR="00A3251D" w:rsidRDefault="00A3251D" w:rsidP="007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21" w:rsidRDefault="007B1721">
    <w:pPr>
      <w:pStyle w:val="Encabezado"/>
    </w:pPr>
    <w:r w:rsidRPr="002023A0">
      <w:rPr>
        <w:rFonts w:ascii="Handlee" w:hAnsi="Handlee"/>
        <w:b/>
        <w:noProof/>
        <w:szCs w:val="28"/>
        <w:lang w:eastAsia="es-MX"/>
      </w:rPr>
      <w:drawing>
        <wp:anchor distT="0" distB="0" distL="114300" distR="114300" simplePos="0" relativeHeight="251659264" behindDoc="0" locked="0" layoutInCell="1" allowOverlap="1" wp14:anchorId="1D3C4BAC" wp14:editId="2D2FC57A">
          <wp:simplePos x="0" y="0"/>
          <wp:positionH relativeFrom="margin">
            <wp:align>right</wp:align>
          </wp:positionH>
          <wp:positionV relativeFrom="paragraph">
            <wp:posOffset>-16510</wp:posOffset>
          </wp:positionV>
          <wp:extent cx="1684800" cy="864000"/>
          <wp:effectExtent l="0" t="0" r="0" b="0"/>
          <wp:wrapThrough wrapText="bothSides">
            <wp:wrapPolygon edited="0">
              <wp:start x="1221" y="0"/>
              <wp:lineTo x="0" y="2382"/>
              <wp:lineTo x="0" y="20965"/>
              <wp:lineTo x="21250" y="20965"/>
              <wp:lineTo x="21250" y="2382"/>
              <wp:lineTo x="20029" y="0"/>
              <wp:lineTo x="1221" y="0"/>
            </wp:wrapPolygon>
          </wp:wrapThrough>
          <wp:docPr id="9" name="Imagen 9" descr="C:\Users\Internacional 4\AppData\Local\Microsoft\Windows\INetCache\Content.Outlook\44KHE0TU\LOGOTIPO TICKET NUE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nacional 4\AppData\Local\Microsoft\Windows\INetCache\Content.Outlook\44KHE0TU\LOGOTIPO TICKET NUEV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AF9"/>
    <w:multiLevelType w:val="hybridMultilevel"/>
    <w:tmpl w:val="5FC8D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1E6432"/>
    <w:multiLevelType w:val="hybridMultilevel"/>
    <w:tmpl w:val="C32C1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90"/>
    <w:rsid w:val="00001C73"/>
    <w:rsid w:val="000036F7"/>
    <w:rsid w:val="000A3F37"/>
    <w:rsid w:val="00100290"/>
    <w:rsid w:val="002B7093"/>
    <w:rsid w:val="0041312A"/>
    <w:rsid w:val="00447BA5"/>
    <w:rsid w:val="005C67BC"/>
    <w:rsid w:val="00625A71"/>
    <w:rsid w:val="006A28BD"/>
    <w:rsid w:val="006E6A7A"/>
    <w:rsid w:val="00750E4A"/>
    <w:rsid w:val="0075405C"/>
    <w:rsid w:val="007B1721"/>
    <w:rsid w:val="007C5CDC"/>
    <w:rsid w:val="007E5148"/>
    <w:rsid w:val="007F6DD4"/>
    <w:rsid w:val="0083527B"/>
    <w:rsid w:val="008F2623"/>
    <w:rsid w:val="009D0AAA"/>
    <w:rsid w:val="00A3251D"/>
    <w:rsid w:val="00A3334B"/>
    <w:rsid w:val="00B65EA9"/>
    <w:rsid w:val="00D34963"/>
    <w:rsid w:val="00D57CB6"/>
    <w:rsid w:val="00DD7F2C"/>
    <w:rsid w:val="00F4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0F08"/>
  <w15:chartTrackingRefBased/>
  <w15:docId w15:val="{A55D69EF-37C4-4DBD-9E21-43A64B1B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721"/>
  </w:style>
  <w:style w:type="paragraph" w:styleId="Piedepgina">
    <w:name w:val="footer"/>
    <w:basedOn w:val="Normal"/>
    <w:link w:val="PiedepginaCar"/>
    <w:uiPriority w:val="99"/>
    <w:unhideWhenUsed/>
    <w:rsid w:val="007B1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721"/>
  </w:style>
  <w:style w:type="paragraph" w:styleId="Sinespaciado">
    <w:name w:val="No Spacing"/>
    <w:uiPriority w:val="1"/>
    <w:qFormat/>
    <w:rsid w:val="007B1721"/>
    <w:pPr>
      <w:spacing w:after="0" w:line="240" w:lineRule="auto"/>
    </w:pPr>
  </w:style>
  <w:style w:type="table" w:styleId="Tabladelista3-nfasis3">
    <w:name w:val="List Table 3 Accent 3"/>
    <w:basedOn w:val="Tablanormal"/>
    <w:uiPriority w:val="48"/>
    <w:rsid w:val="00D3496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6concolores-nfasis3">
    <w:name w:val="Grid Table 6 Colorful Accent 3"/>
    <w:basedOn w:val="Tablanormal"/>
    <w:uiPriority w:val="51"/>
    <w:rsid w:val="006E6A7A"/>
    <w:pPr>
      <w:spacing w:after="0" w:line="240" w:lineRule="auto"/>
    </w:pPr>
    <w:rPr>
      <w:color w:val="7B7B7B" w:themeColor="accent3" w:themeShade="BF"/>
      <w:lang w:val="es-CO"/>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Internacional 4</dc:creator>
  <cp:keywords/>
  <dc:description/>
  <cp:lastModifiedBy>Internacional 4</cp:lastModifiedBy>
  <cp:revision>9</cp:revision>
  <dcterms:created xsi:type="dcterms:W3CDTF">2022-09-29T18:49:00Z</dcterms:created>
  <dcterms:modified xsi:type="dcterms:W3CDTF">2022-10-07T16:57:00Z</dcterms:modified>
</cp:coreProperties>
</file>